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675" w:rsidRP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 xml:space="preserve">Secret </w:t>
      </w:r>
    </w:p>
    <w:p w:rsidR="00410675" w:rsidRPr="006475C7" w:rsidRDefault="00410675" w:rsidP="006475C7">
      <w:pPr>
        <w:jc w:val="center"/>
        <w:rPr>
          <w:rFonts w:ascii="Times New Roman" w:hAnsi="Times New Roman" w:cs="Times New Roman"/>
          <w:b/>
          <w:sz w:val="24"/>
          <w:szCs w:val="24"/>
        </w:rPr>
      </w:pPr>
      <w:r w:rsidRPr="006475C7">
        <w:rPr>
          <w:rFonts w:ascii="Times New Roman" w:hAnsi="Times New Roman" w:cs="Times New Roman"/>
          <w:b/>
          <w:sz w:val="24"/>
          <w:szCs w:val="24"/>
        </w:rPr>
        <w:t>Draft: A Framework for Renewing Canada's Policies with Respect to Aboriginal and Treaty Rights</w:t>
      </w:r>
    </w:p>
    <w:p w:rsidR="006475C7" w:rsidRPr="006475C7" w:rsidRDefault="006475C7" w:rsidP="006475C7">
      <w:pPr>
        <w:jc w:val="center"/>
        <w:rPr>
          <w:rFonts w:ascii="Times New Roman" w:hAnsi="Times New Roman" w:cs="Times New Roman"/>
          <w:b/>
          <w:sz w:val="24"/>
          <w:szCs w:val="24"/>
        </w:rPr>
      </w:pPr>
      <w:r w:rsidRPr="006475C7">
        <w:rPr>
          <w:rFonts w:ascii="Times New Roman" w:hAnsi="Times New Roman" w:cs="Times New Roman"/>
          <w:b/>
          <w:sz w:val="24"/>
          <w:szCs w:val="24"/>
        </w:rPr>
        <w:t>Part 1: Policy Context</w:t>
      </w:r>
    </w:p>
    <w:p w:rsid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The February 2, 2004, Speech from the Throne committe</w:t>
      </w:r>
      <w:r w:rsidR="006475C7">
        <w:rPr>
          <w:rFonts w:ascii="Times New Roman" w:hAnsi="Times New Roman" w:cs="Times New Roman"/>
          <w:sz w:val="24"/>
          <w:szCs w:val="24"/>
        </w:rPr>
        <w:t>d to see "Aboriginal Canadians participatin</w:t>
      </w:r>
      <w:r w:rsidRPr="006475C7">
        <w:rPr>
          <w:rFonts w:ascii="Times New Roman" w:hAnsi="Times New Roman" w:cs="Times New Roman"/>
          <w:sz w:val="24"/>
          <w:szCs w:val="24"/>
        </w:rPr>
        <w:t xml:space="preserve">g fully in national life on the basis of historic rights and agreements - with greater economic self-reliance, a better quality of life." </w:t>
      </w:r>
    </w:p>
    <w:p w:rsid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At the Canada-Aborigin</w:t>
      </w:r>
      <w:r w:rsidR="006475C7">
        <w:rPr>
          <w:rFonts w:ascii="Times New Roman" w:hAnsi="Times New Roman" w:cs="Times New Roman"/>
          <w:sz w:val="24"/>
          <w:szCs w:val="24"/>
        </w:rPr>
        <w:t>al Roundtable on April 19, 2004,</w:t>
      </w:r>
      <w:r w:rsidRPr="006475C7">
        <w:rPr>
          <w:rFonts w:ascii="Times New Roman" w:hAnsi="Times New Roman" w:cs="Times New Roman"/>
          <w:sz w:val="24"/>
          <w:szCs w:val="24"/>
        </w:rPr>
        <w:t xml:space="preserve"> the Prime Minister reiterated the Speech from the Throne commitment and stressed that finding more efficient ways of concluding self-government and land claims negotiations would give the parties (both government and Aboriginal </w:t>
      </w:r>
      <w:r w:rsidR="006475C7">
        <w:rPr>
          <w:rFonts w:ascii="Times New Roman" w:hAnsi="Times New Roman" w:cs="Times New Roman"/>
          <w:sz w:val="24"/>
          <w:szCs w:val="24"/>
        </w:rPr>
        <w:t>gr</w:t>
      </w:r>
      <w:r w:rsidRPr="006475C7">
        <w:rPr>
          <w:rFonts w:ascii="Times New Roman" w:hAnsi="Times New Roman" w:cs="Times New Roman"/>
          <w:sz w:val="24"/>
          <w:szCs w:val="24"/>
        </w:rPr>
        <w:t xml:space="preserve">oups) the opportunity to define their relationships, instead of leaving it to the courts. As a result, a sectoral follow-up table on expediting land claims and self-government negotiations was established. In follow-up to the Aboriginal Roundtable, on May 4, 2004, the Cabinet Committee of Aboriginal Affairs (CCAA) endorsed an Aboriginal framework that identified four themes for further policy work. The first of these themes focuses on transforming relationships. Expediting self-government and land claim agreements was included as a key component for transforming relationships. </w:t>
      </w:r>
    </w:p>
    <w:p w:rsidR="00410675" w:rsidRP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 xml:space="preserve">The Speech from the Throne and the establishment of a sectoral table on land claims and self-government reflects the reality that establishing cooperative relationships with Aboriginal peoples on quality of life issues must be underpinned by effective policies and processes for addressing Aboriginal and treaty rights. For their part, at the Roundtable and in planning sessions for sectoral follow-up, Aboriginal groups emphasized that joint work on quality of life issues must be situated in the broader transformative agenda based on recognition and respect for Aboriginal and treaty rights. </w:t>
      </w:r>
    </w:p>
    <w:p w:rsidR="00410675" w:rsidRP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 xml:space="preserve">Finding more efficient ways of concluding self-government and land claims agreements is linked to the larger issue of how Canada should address Aboriginal and treaty rights in a manner consistent with the recognition and affirmation of those rights in section 35 of the </w:t>
      </w:r>
      <w:r w:rsidR="004D4B39" w:rsidRPr="004D4B39">
        <w:rPr>
          <w:rFonts w:ascii="Times New Roman" w:hAnsi="Times New Roman" w:cs="Times New Roman"/>
          <w:i/>
          <w:sz w:val="24"/>
          <w:szCs w:val="24"/>
        </w:rPr>
        <w:t>Constitution Act</w:t>
      </w:r>
      <w:r w:rsidRPr="006475C7">
        <w:rPr>
          <w:rFonts w:ascii="Times New Roman" w:hAnsi="Times New Roman" w:cs="Times New Roman"/>
          <w:sz w:val="24"/>
          <w:szCs w:val="24"/>
        </w:rPr>
        <w:t>, 1982 (s. 35). Since 1982, developm</w:t>
      </w:r>
      <w:r w:rsidR="006475C7">
        <w:rPr>
          <w:rFonts w:ascii="Times New Roman" w:hAnsi="Times New Roman" w:cs="Times New Roman"/>
          <w:sz w:val="24"/>
          <w:szCs w:val="24"/>
        </w:rPr>
        <w:t>ents in constitutional la</w:t>
      </w:r>
      <w:r w:rsidRPr="006475C7">
        <w:rPr>
          <w:rFonts w:ascii="Times New Roman" w:hAnsi="Times New Roman" w:cs="Times New Roman"/>
          <w:sz w:val="24"/>
          <w:szCs w:val="24"/>
        </w:rPr>
        <w:t xml:space="preserve">w have generated a paradigm shift with respect to how Aboriginal and treaty rights operate within the Canadian constitutional framework. Just as the Charter of Rights and Freedoms has created a new dynamic between citizens, governments and the courts in shaping social policy, the adoption of s. 35 has created a new interface between policy and constitutional law as a vehicle for addressing Aboriginal and treaty rights. </w:t>
      </w:r>
    </w:p>
    <w:p w:rsidR="00410675" w:rsidRP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The Supreme Court of Canada (SCC) has stated that the basic pur</w:t>
      </w:r>
      <w:r w:rsidR="006475C7">
        <w:rPr>
          <w:rFonts w:ascii="Times New Roman" w:hAnsi="Times New Roman" w:cs="Times New Roman"/>
          <w:sz w:val="24"/>
          <w:szCs w:val="24"/>
        </w:rPr>
        <w:t xml:space="preserve">pose of section 35 of the </w:t>
      </w:r>
      <w:r w:rsidR="004D4B39" w:rsidRPr="004D4B39">
        <w:rPr>
          <w:rFonts w:ascii="Times New Roman" w:hAnsi="Times New Roman" w:cs="Times New Roman"/>
          <w:i/>
          <w:sz w:val="24"/>
          <w:szCs w:val="24"/>
        </w:rPr>
        <w:t>Constitution Act</w:t>
      </w:r>
      <w:r w:rsidRPr="006475C7">
        <w:rPr>
          <w:rFonts w:ascii="Times New Roman" w:hAnsi="Times New Roman" w:cs="Times New Roman"/>
          <w:sz w:val="24"/>
          <w:szCs w:val="24"/>
        </w:rPr>
        <w:t xml:space="preserve">, 1982, is the reconciliation of the pre-existence of Aboriginal societies with the sovereignty of the Crown. Reconciliation has become the key organizing principle which the Courts have used in addressing issues related to Aboriginal and treaty rights. Since 1982, some 40 SCC decisions have significantly changed and expanded our understandings of the nature and scope of Aboriginal and treaty rights, and government powers and obligations with respect to </w:t>
      </w:r>
      <w:r w:rsidRPr="006475C7">
        <w:rPr>
          <w:rFonts w:ascii="Times New Roman" w:hAnsi="Times New Roman" w:cs="Times New Roman"/>
          <w:sz w:val="24"/>
          <w:szCs w:val="24"/>
        </w:rPr>
        <w:lastRenderedPageBreak/>
        <w:t>those rights.</w:t>
      </w:r>
      <w:r w:rsidR="006475C7">
        <w:rPr>
          <w:rFonts w:ascii="Times New Roman" w:hAnsi="Times New Roman" w:cs="Times New Roman"/>
          <w:sz w:val="24"/>
          <w:szCs w:val="24"/>
        </w:rPr>
        <w:t xml:space="preserve"> This body of constitut</w:t>
      </w:r>
      <w:r w:rsidRPr="006475C7">
        <w:rPr>
          <w:rFonts w:ascii="Times New Roman" w:hAnsi="Times New Roman" w:cs="Times New Roman"/>
          <w:sz w:val="24"/>
          <w:szCs w:val="24"/>
        </w:rPr>
        <w:t xml:space="preserve">ional law provides significant guidance as to how reconciliation should be achieved in the Canadian constitutional context. </w:t>
      </w:r>
    </w:p>
    <w:p w:rsidR="00410675" w:rsidRPr="006475C7"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 xml:space="preserve">The concept of reconciliation was also adopted by the Royal </w:t>
      </w:r>
      <w:r w:rsidR="006475C7">
        <w:rPr>
          <w:rFonts w:ascii="Times New Roman" w:hAnsi="Times New Roman" w:cs="Times New Roman"/>
          <w:sz w:val="24"/>
          <w:szCs w:val="24"/>
        </w:rPr>
        <w:t>Commission</w:t>
      </w:r>
      <w:r w:rsidRPr="006475C7">
        <w:rPr>
          <w:rFonts w:ascii="Times New Roman" w:hAnsi="Times New Roman" w:cs="Times New Roman"/>
          <w:sz w:val="24"/>
          <w:szCs w:val="24"/>
        </w:rPr>
        <w:t xml:space="preserve"> on Aboriginal Peoples. (RCAP) as the key theme for renewing relationships with </w:t>
      </w:r>
      <w:r w:rsidR="006475C7">
        <w:rPr>
          <w:rFonts w:ascii="Times New Roman" w:hAnsi="Times New Roman" w:cs="Times New Roman"/>
          <w:sz w:val="24"/>
          <w:szCs w:val="24"/>
        </w:rPr>
        <w:t>Aboriginal</w:t>
      </w:r>
      <w:r w:rsidRPr="006475C7">
        <w:rPr>
          <w:rFonts w:ascii="Times New Roman" w:hAnsi="Times New Roman" w:cs="Times New Roman"/>
          <w:sz w:val="24"/>
          <w:szCs w:val="24"/>
        </w:rPr>
        <w:t xml:space="preserve"> peoples w</w:t>
      </w:r>
      <w:r w:rsidR="006475C7">
        <w:rPr>
          <w:rFonts w:ascii="Times New Roman" w:hAnsi="Times New Roman" w:cs="Times New Roman"/>
          <w:sz w:val="24"/>
          <w:szCs w:val="24"/>
        </w:rPr>
        <w:t>ithin the Canadian federation. I</w:t>
      </w:r>
      <w:r w:rsidRPr="006475C7">
        <w:rPr>
          <w:rFonts w:ascii="Times New Roman" w:hAnsi="Times New Roman" w:cs="Times New Roman"/>
          <w:sz w:val="24"/>
          <w:szCs w:val="24"/>
        </w:rPr>
        <w:t>t articulated</w:t>
      </w:r>
      <w:r w:rsidR="006475C7">
        <w:rPr>
          <w:rFonts w:ascii="Times New Roman" w:hAnsi="Times New Roman" w:cs="Times New Roman"/>
          <w:sz w:val="24"/>
          <w:szCs w:val="24"/>
        </w:rPr>
        <w:t xml:space="preserve"> the relationship principles of</w:t>
      </w:r>
      <w:r w:rsidRPr="006475C7">
        <w:rPr>
          <w:rFonts w:ascii="Times New Roman" w:hAnsi="Times New Roman" w:cs="Times New Roman"/>
          <w:sz w:val="24"/>
          <w:szCs w:val="24"/>
        </w:rPr>
        <w:t xml:space="preserve"> mutual </w:t>
      </w:r>
      <w:r w:rsidR="006475C7">
        <w:rPr>
          <w:rFonts w:ascii="Times New Roman" w:hAnsi="Times New Roman" w:cs="Times New Roman"/>
          <w:sz w:val="24"/>
          <w:szCs w:val="24"/>
        </w:rPr>
        <w:t>recognition, mutual respect</w:t>
      </w:r>
      <w:r w:rsidRPr="006475C7">
        <w:rPr>
          <w:rFonts w:ascii="Times New Roman" w:hAnsi="Times New Roman" w:cs="Times New Roman"/>
          <w:sz w:val="24"/>
          <w:szCs w:val="24"/>
        </w:rPr>
        <w:t>, mutual benefit (sharing), and mutual res</w:t>
      </w:r>
      <w:r w:rsidR="006475C7">
        <w:rPr>
          <w:rFonts w:ascii="Times New Roman" w:hAnsi="Times New Roman" w:cs="Times New Roman"/>
          <w:sz w:val="24"/>
          <w:szCs w:val="24"/>
        </w:rPr>
        <w:t>ponsibility as the basis for ren</w:t>
      </w:r>
      <w:r w:rsidRPr="006475C7">
        <w:rPr>
          <w:rFonts w:ascii="Times New Roman" w:hAnsi="Times New Roman" w:cs="Times New Roman"/>
          <w:sz w:val="24"/>
          <w:szCs w:val="24"/>
        </w:rPr>
        <w:t xml:space="preserve">ewed relationships with Aboriginal </w:t>
      </w:r>
      <w:r w:rsidR="006475C7">
        <w:rPr>
          <w:rFonts w:ascii="Times New Roman" w:hAnsi="Times New Roman" w:cs="Times New Roman"/>
          <w:sz w:val="24"/>
          <w:szCs w:val="24"/>
        </w:rPr>
        <w:t>…</w:t>
      </w:r>
    </w:p>
    <w:p w:rsidR="0049077E" w:rsidRDefault="00410675" w:rsidP="00410675">
      <w:pPr>
        <w:rPr>
          <w:rFonts w:ascii="Times New Roman" w:hAnsi="Times New Roman" w:cs="Times New Roman"/>
          <w:sz w:val="24"/>
          <w:szCs w:val="24"/>
        </w:rPr>
      </w:pPr>
      <w:r w:rsidRPr="006475C7">
        <w:rPr>
          <w:rFonts w:ascii="Times New Roman" w:hAnsi="Times New Roman" w:cs="Times New Roman"/>
          <w:sz w:val="24"/>
          <w:szCs w:val="24"/>
        </w:rPr>
        <w:t>Draft September 10, 2004</w:t>
      </w:r>
    </w:p>
    <w:p w:rsidR="006475C7" w:rsidRPr="006475C7" w:rsidRDefault="006475C7" w:rsidP="00410675">
      <w:pPr>
        <w:rPr>
          <w:rFonts w:ascii="Times New Roman" w:hAnsi="Times New Roman" w:cs="Times New Roman"/>
          <w:sz w:val="24"/>
          <w:szCs w:val="24"/>
        </w:rPr>
      </w:pPr>
      <w:r>
        <w:rPr>
          <w:rFonts w:ascii="Times New Roman" w:hAnsi="Times New Roman" w:cs="Times New Roman"/>
          <w:sz w:val="24"/>
          <w:szCs w:val="24"/>
        </w:rPr>
        <w:t>-2-</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Secret </w:t>
      </w:r>
    </w:p>
    <w:p w:rsidR="006475C7" w:rsidRDefault="006475C7" w:rsidP="007E1577">
      <w:pPr>
        <w:rPr>
          <w:rFonts w:ascii="Times New Roman" w:hAnsi="Times New Roman" w:cs="Times New Roman"/>
          <w:sz w:val="24"/>
          <w:szCs w:val="24"/>
        </w:rPr>
      </w:pPr>
      <w:r>
        <w:rPr>
          <w:rFonts w:ascii="Times New Roman" w:hAnsi="Times New Roman" w:cs="Times New Roman"/>
          <w:sz w:val="24"/>
          <w:szCs w:val="24"/>
        </w:rPr>
        <w:t xml:space="preserve">… </w:t>
      </w:r>
      <w:r w:rsidR="007E1577" w:rsidRPr="006475C7">
        <w:rPr>
          <w:rFonts w:ascii="Times New Roman" w:hAnsi="Times New Roman" w:cs="Times New Roman"/>
          <w:sz w:val="24"/>
          <w:szCs w:val="24"/>
        </w:rPr>
        <w:t xml:space="preserve">peoples. These relationship principles have been endorsed by most Aboriginal groups and have become central for much of the academic and public-policy dialogue on Aboriginal and treaty rights. </w:t>
      </w:r>
    </w:p>
    <w:p w:rsid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Evolving constitutional law and </w:t>
      </w:r>
      <w:r w:rsidR="006475C7">
        <w:rPr>
          <w:rFonts w:ascii="Times New Roman" w:hAnsi="Times New Roman" w:cs="Times New Roman"/>
          <w:sz w:val="24"/>
          <w:szCs w:val="24"/>
        </w:rPr>
        <w:t>the changing public and economic</w:t>
      </w:r>
      <w:r w:rsidRPr="006475C7">
        <w:rPr>
          <w:rFonts w:ascii="Times New Roman" w:hAnsi="Times New Roman" w:cs="Times New Roman"/>
          <w:sz w:val="24"/>
          <w:szCs w:val="24"/>
        </w:rPr>
        <w:t xml:space="preserve"> environment is challenging governments and Aboriginal peoples to develop new approaches for addressing Aboriginal and treaty rights. There are increasing disconnects and gaps between government policies, jurisprudence and the expectations of Aboriginal people regarding how s. 35 rights, including self: government, should be recognized and reconciled with the sovereignty of the Crown and the rights of other Canadians. The result is increased litigation over Aboriginal and treaty rights and slow progress in land claims and self-government negotiation processes.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Pressure is mounting for Canada to realign and address gaps in its Aboriginal and treaty rights policies and processes in the following areas: </w:t>
      </w:r>
    </w:p>
    <w:p w:rsidR="007E1577" w:rsidRPr="006475C7" w:rsidRDefault="007E1577" w:rsidP="007E1577">
      <w:pPr>
        <w:rPr>
          <w:rFonts w:ascii="Times New Roman" w:hAnsi="Times New Roman" w:cs="Times New Roman"/>
          <w:b/>
          <w:sz w:val="24"/>
          <w:szCs w:val="24"/>
        </w:rPr>
      </w:pPr>
      <w:r w:rsidRPr="006475C7">
        <w:rPr>
          <w:rFonts w:ascii="Times New Roman" w:hAnsi="Times New Roman" w:cs="Times New Roman"/>
          <w:b/>
          <w:sz w:val="24"/>
          <w:szCs w:val="24"/>
        </w:rPr>
        <w:t xml:space="preserve">1. Comprehensive Land Claims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 There is need for a wider range of approaches for resolving conflict over Aboriginal land rights, based upon recognition and coexistence of rights rather than the surrender or final settlement of Aboriginal rights. Furthermore, there is significant pressure to address Metis assertions of Aboriginal rights within this policy. </w:t>
      </w:r>
    </w:p>
    <w:p w:rsidR="007E1577" w:rsidRPr="006475C7" w:rsidRDefault="007E1577" w:rsidP="007E1577">
      <w:pPr>
        <w:rPr>
          <w:rFonts w:ascii="Times New Roman" w:hAnsi="Times New Roman" w:cs="Times New Roman"/>
          <w:b/>
          <w:sz w:val="24"/>
          <w:szCs w:val="24"/>
        </w:rPr>
      </w:pPr>
      <w:r w:rsidRPr="006475C7">
        <w:rPr>
          <w:rFonts w:ascii="Times New Roman" w:hAnsi="Times New Roman" w:cs="Times New Roman"/>
          <w:b/>
          <w:sz w:val="24"/>
          <w:szCs w:val="24"/>
        </w:rPr>
        <w:t xml:space="preserve">2. Self-Government </w:t>
      </w:r>
    </w:p>
    <w:p w:rsidR="007E157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The implementation</w:t>
      </w:r>
      <w:r w:rsidR="008106C0">
        <w:rPr>
          <w:rFonts w:ascii="Times New Roman" w:hAnsi="Times New Roman" w:cs="Times New Roman"/>
          <w:sz w:val="24"/>
          <w:szCs w:val="24"/>
        </w:rPr>
        <w:t xml:space="preserve"> of the inherent right of self-</w:t>
      </w:r>
      <w:r w:rsidRPr="006475C7">
        <w:rPr>
          <w:rFonts w:ascii="Times New Roman" w:hAnsi="Times New Roman" w:cs="Times New Roman"/>
          <w:sz w:val="24"/>
          <w:szCs w:val="24"/>
        </w:rPr>
        <w:t>government requires new approaches to address governance capacity, financial resources and more streamlined approaches for taking-up self-government powers. The Assembly of First Nations (AFN) has advocated replacement of the current Inherent Right Policy (IRE) with a process to implement First Nations Government based on a Draft specific recognition of their trea</w:t>
      </w:r>
      <w:r w:rsidR="008106C0">
        <w:rPr>
          <w:rFonts w:ascii="Times New Roman" w:hAnsi="Times New Roman" w:cs="Times New Roman"/>
          <w:sz w:val="24"/>
          <w:szCs w:val="24"/>
        </w:rPr>
        <w:t>ty and Aboriginal right of self-</w:t>
      </w:r>
      <w:r w:rsidRPr="006475C7">
        <w:rPr>
          <w:rFonts w:ascii="Times New Roman" w:hAnsi="Times New Roman" w:cs="Times New Roman"/>
          <w:sz w:val="24"/>
          <w:szCs w:val="24"/>
        </w:rPr>
        <w:t xml:space="preserve">government. Also, when originally conceived, the federal position was that Metis could not hold Aboriginal rights, and thus, the policy does not allow for the negotiation of self-government powers for Metis; it only allows for program and service delivery type discussions. </w:t>
      </w:r>
    </w:p>
    <w:p w:rsidR="008106C0" w:rsidRPr="006475C7" w:rsidRDefault="008106C0" w:rsidP="007E1577">
      <w:pPr>
        <w:rPr>
          <w:rFonts w:ascii="Times New Roman" w:hAnsi="Times New Roman" w:cs="Times New Roman"/>
          <w:sz w:val="24"/>
          <w:szCs w:val="24"/>
        </w:rPr>
      </w:pPr>
    </w:p>
    <w:p w:rsidR="007E1577" w:rsidRPr="006475C7" w:rsidRDefault="007E1577" w:rsidP="007E1577">
      <w:pPr>
        <w:rPr>
          <w:rFonts w:ascii="Times New Roman" w:hAnsi="Times New Roman" w:cs="Times New Roman"/>
          <w:b/>
          <w:sz w:val="24"/>
          <w:szCs w:val="24"/>
        </w:rPr>
      </w:pPr>
      <w:r w:rsidRPr="006475C7">
        <w:rPr>
          <w:rFonts w:ascii="Times New Roman" w:hAnsi="Times New Roman" w:cs="Times New Roman"/>
          <w:b/>
          <w:sz w:val="24"/>
          <w:szCs w:val="24"/>
        </w:rPr>
        <w:lastRenderedPageBreak/>
        <w:t xml:space="preserve">3. Consultation and Accommodation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 In the very near future, SCC decisions in Haida and Taku are expected to provide new direction with respect to government duties to consult and take account of Aboriginal interests in areas subject to land claims. These decisions will require federal policy guidelines and processes to meet these obligations. </w:t>
      </w:r>
    </w:p>
    <w:p w:rsidR="007E1577" w:rsidRPr="006475C7" w:rsidRDefault="006475C7" w:rsidP="007E1577">
      <w:pPr>
        <w:rPr>
          <w:rFonts w:ascii="Times New Roman" w:hAnsi="Times New Roman" w:cs="Times New Roman"/>
          <w:b/>
          <w:sz w:val="24"/>
          <w:szCs w:val="24"/>
        </w:rPr>
      </w:pPr>
      <w:r>
        <w:rPr>
          <w:rFonts w:ascii="Times New Roman" w:hAnsi="Times New Roman" w:cs="Times New Roman"/>
          <w:b/>
          <w:sz w:val="24"/>
          <w:szCs w:val="24"/>
        </w:rPr>
        <w:t>4.</w:t>
      </w:r>
      <w:r w:rsidR="007E1577" w:rsidRPr="006475C7">
        <w:rPr>
          <w:rFonts w:ascii="Times New Roman" w:hAnsi="Times New Roman" w:cs="Times New Roman"/>
          <w:b/>
          <w:sz w:val="24"/>
          <w:szCs w:val="24"/>
        </w:rPr>
        <w:t xml:space="preserve"> Metis Aboriginal rights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The 2003 SCC Powley decision has created a need to rethink federal policies that address Aboriginal rights, or assertions thereof, and to develop a po</w:t>
      </w:r>
      <w:r w:rsidR="006475C7">
        <w:rPr>
          <w:rFonts w:ascii="Times New Roman" w:hAnsi="Times New Roman" w:cs="Times New Roman"/>
          <w:sz w:val="24"/>
          <w:szCs w:val="24"/>
        </w:rPr>
        <w:t>licy framework for addressing M</w:t>
      </w:r>
      <w:r w:rsidRPr="006475C7">
        <w:rPr>
          <w:rFonts w:ascii="Times New Roman" w:hAnsi="Times New Roman" w:cs="Times New Roman"/>
          <w:sz w:val="24"/>
          <w:szCs w:val="24"/>
        </w:rPr>
        <w:t xml:space="preserve">etis Aboriginal rights in keeping with those policies. </w:t>
      </w:r>
    </w:p>
    <w:p w:rsidR="007E1577" w:rsidRPr="006475C7" w:rsidRDefault="006475C7" w:rsidP="007E1577">
      <w:pPr>
        <w:rPr>
          <w:rFonts w:ascii="Times New Roman" w:hAnsi="Times New Roman" w:cs="Times New Roman"/>
          <w:b/>
          <w:sz w:val="24"/>
          <w:szCs w:val="24"/>
        </w:rPr>
      </w:pPr>
      <w:r>
        <w:rPr>
          <w:rFonts w:ascii="Times New Roman" w:hAnsi="Times New Roman" w:cs="Times New Roman"/>
          <w:b/>
          <w:sz w:val="24"/>
          <w:szCs w:val="24"/>
        </w:rPr>
        <w:t>5. H</w:t>
      </w:r>
      <w:r w:rsidR="007E1577" w:rsidRPr="006475C7">
        <w:rPr>
          <w:rFonts w:ascii="Times New Roman" w:hAnsi="Times New Roman" w:cs="Times New Roman"/>
          <w:b/>
          <w:sz w:val="24"/>
          <w:szCs w:val="24"/>
        </w:rPr>
        <w:t xml:space="preserve">istoric Treaties </w:t>
      </w:r>
    </w:p>
    <w:p w:rsid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-there is currently an absence of</w:t>
      </w:r>
      <w:r w:rsidR="006475C7">
        <w:rPr>
          <w:rFonts w:ascii="Times New Roman" w:hAnsi="Times New Roman" w:cs="Times New Roman"/>
          <w:sz w:val="24"/>
          <w:szCs w:val="24"/>
        </w:rPr>
        <w:t xml:space="preserve"> </w:t>
      </w:r>
      <w:r w:rsidRPr="006475C7">
        <w:rPr>
          <w:rFonts w:ascii="Times New Roman" w:hAnsi="Times New Roman" w:cs="Times New Roman"/>
          <w:sz w:val="24"/>
          <w:szCs w:val="24"/>
        </w:rPr>
        <w:t xml:space="preserve">process </w:t>
      </w:r>
      <w:r w:rsidR="006475C7">
        <w:rPr>
          <w:rFonts w:ascii="Times New Roman" w:hAnsi="Times New Roman" w:cs="Times New Roman"/>
          <w:sz w:val="24"/>
          <w:szCs w:val="24"/>
        </w:rPr>
        <w:t>to resolve</w:t>
      </w:r>
      <w:r w:rsidRPr="006475C7">
        <w:rPr>
          <w:rFonts w:ascii="Times New Roman" w:hAnsi="Times New Roman" w:cs="Times New Roman"/>
          <w:sz w:val="24"/>
          <w:szCs w:val="24"/>
        </w:rPr>
        <w:t xml:space="preserve"> differences over treaty interpretation and implementation. First Nations are also pressing to secrete access to </w:t>
      </w:r>
      <w:r w:rsidR="006475C7">
        <w:rPr>
          <w:rFonts w:ascii="Times New Roman" w:hAnsi="Times New Roman" w:cs="Times New Roman"/>
          <w:sz w:val="24"/>
          <w:szCs w:val="24"/>
        </w:rPr>
        <w:t>economic benefits from</w:t>
      </w:r>
      <w:r w:rsidRPr="006475C7">
        <w:rPr>
          <w:rFonts w:ascii="Times New Roman" w:hAnsi="Times New Roman" w:cs="Times New Roman"/>
          <w:sz w:val="24"/>
          <w:szCs w:val="24"/>
        </w:rPr>
        <w:t xml:space="preserve"> their </w:t>
      </w:r>
      <w:r w:rsidR="008106C0">
        <w:rPr>
          <w:rFonts w:ascii="Times New Roman" w:hAnsi="Times New Roman" w:cs="Times New Roman"/>
          <w:sz w:val="24"/>
          <w:szCs w:val="24"/>
        </w:rPr>
        <w:t>…</w:t>
      </w:r>
    </w:p>
    <w:p w:rsidR="006475C7" w:rsidRDefault="007E1577" w:rsidP="00466FC7">
      <w:pPr>
        <w:jc w:val="center"/>
        <w:rPr>
          <w:rFonts w:ascii="Times New Roman" w:hAnsi="Times New Roman" w:cs="Times New Roman"/>
          <w:sz w:val="24"/>
          <w:szCs w:val="24"/>
        </w:rPr>
      </w:pPr>
      <w:r w:rsidRPr="006475C7">
        <w:rPr>
          <w:rFonts w:ascii="Times New Roman" w:hAnsi="Times New Roman" w:cs="Times New Roman"/>
          <w:sz w:val="24"/>
          <w:szCs w:val="24"/>
        </w:rPr>
        <w:t xml:space="preserve">Draft </w:t>
      </w:r>
      <w:r w:rsidR="006475C7">
        <w:rPr>
          <w:rFonts w:ascii="Times New Roman" w:hAnsi="Times New Roman" w:cs="Times New Roman"/>
          <w:sz w:val="24"/>
          <w:szCs w:val="24"/>
        </w:rPr>
        <w:t>September 10, 200</w:t>
      </w:r>
      <w:r w:rsidR="00466FC7">
        <w:rPr>
          <w:rFonts w:ascii="Times New Roman" w:hAnsi="Times New Roman" w:cs="Times New Roman"/>
          <w:sz w:val="24"/>
          <w:szCs w:val="24"/>
        </w:rPr>
        <w:t>4</w:t>
      </w:r>
    </w:p>
    <w:p w:rsidR="00410675" w:rsidRPr="006475C7" w:rsidRDefault="006475C7" w:rsidP="00466FC7">
      <w:pPr>
        <w:jc w:val="center"/>
        <w:rPr>
          <w:rFonts w:ascii="Times New Roman" w:hAnsi="Times New Roman" w:cs="Times New Roman"/>
          <w:sz w:val="24"/>
          <w:szCs w:val="24"/>
        </w:rPr>
      </w:pPr>
      <w:r>
        <w:rPr>
          <w:rFonts w:ascii="Times New Roman" w:hAnsi="Times New Roman" w:cs="Times New Roman"/>
          <w:sz w:val="24"/>
          <w:szCs w:val="24"/>
        </w:rPr>
        <w:t>-3-</w:t>
      </w:r>
    </w:p>
    <w:p w:rsidR="007E1577" w:rsidRPr="006475C7" w:rsidRDefault="006475C7" w:rsidP="00466FC7">
      <w:pPr>
        <w:jc w:val="center"/>
        <w:rPr>
          <w:rFonts w:ascii="Times New Roman" w:hAnsi="Times New Roman" w:cs="Times New Roman"/>
          <w:sz w:val="24"/>
          <w:szCs w:val="24"/>
        </w:rPr>
      </w:pPr>
      <w:r>
        <w:rPr>
          <w:rFonts w:ascii="Times New Roman" w:hAnsi="Times New Roman" w:cs="Times New Roman"/>
          <w:sz w:val="24"/>
          <w:szCs w:val="24"/>
        </w:rPr>
        <w:t>Sec</w:t>
      </w:r>
      <w:r w:rsidR="007E1577" w:rsidRPr="006475C7">
        <w:rPr>
          <w:rFonts w:ascii="Times New Roman" w:hAnsi="Times New Roman" w:cs="Times New Roman"/>
          <w:sz w:val="24"/>
          <w:szCs w:val="24"/>
        </w:rPr>
        <w:t>ret</w:t>
      </w:r>
    </w:p>
    <w:p w:rsidR="007E1577" w:rsidRPr="006475C7" w:rsidRDefault="008106C0" w:rsidP="007E1577">
      <w:pPr>
        <w:rPr>
          <w:rFonts w:ascii="Times New Roman" w:hAnsi="Times New Roman" w:cs="Times New Roman"/>
          <w:sz w:val="24"/>
          <w:szCs w:val="24"/>
        </w:rPr>
      </w:pPr>
      <w:r>
        <w:rPr>
          <w:rFonts w:ascii="Times New Roman" w:hAnsi="Times New Roman" w:cs="Times New Roman"/>
          <w:sz w:val="24"/>
          <w:szCs w:val="24"/>
        </w:rPr>
        <w:t xml:space="preserve">… </w:t>
      </w:r>
      <w:r w:rsidR="007E1577" w:rsidRPr="006475C7">
        <w:rPr>
          <w:rFonts w:ascii="Times New Roman" w:hAnsi="Times New Roman" w:cs="Times New Roman"/>
          <w:sz w:val="24"/>
          <w:szCs w:val="24"/>
        </w:rPr>
        <w:t>treaty areas. Metis assertions of Aboriginal rights overla</w:t>
      </w:r>
      <w:r>
        <w:rPr>
          <w:rFonts w:ascii="Times New Roman" w:hAnsi="Times New Roman" w:cs="Times New Roman"/>
          <w:sz w:val="24"/>
          <w:szCs w:val="24"/>
        </w:rPr>
        <w:t>p with the numbered treaty areas.</w:t>
      </w:r>
      <w:r w:rsidR="007E1577" w:rsidRPr="006475C7">
        <w:rPr>
          <w:rFonts w:ascii="Times New Roman" w:hAnsi="Times New Roman" w:cs="Times New Roman"/>
          <w:sz w:val="24"/>
          <w:szCs w:val="24"/>
        </w:rPr>
        <w:t xml:space="preserve"> Addressing the interests of one group will create significant pressures for equitable treatment: </w:t>
      </w:r>
    </w:p>
    <w:p w:rsidR="008106C0" w:rsidRPr="008106C0" w:rsidRDefault="007E1577" w:rsidP="007E1577">
      <w:pPr>
        <w:rPr>
          <w:rFonts w:ascii="Times New Roman" w:hAnsi="Times New Roman" w:cs="Times New Roman"/>
          <w:b/>
          <w:sz w:val="24"/>
          <w:szCs w:val="24"/>
        </w:rPr>
      </w:pPr>
      <w:r w:rsidRPr="008106C0">
        <w:rPr>
          <w:rFonts w:ascii="Times New Roman" w:hAnsi="Times New Roman" w:cs="Times New Roman"/>
          <w:b/>
          <w:sz w:val="24"/>
          <w:szCs w:val="24"/>
        </w:rPr>
        <w:t>6. Specific Claims</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The Specific Claims process addresses lawful obligations related to past administration of Indian lands and other assets under the Indian Act, as well as the fulfilment</w:t>
      </w:r>
      <w:r w:rsidR="008106C0">
        <w:rPr>
          <w:rFonts w:ascii="Times New Roman" w:hAnsi="Times New Roman" w:cs="Times New Roman"/>
          <w:sz w:val="24"/>
          <w:szCs w:val="24"/>
        </w:rPr>
        <w:t xml:space="preserve"> of certain treaty entitlements.</w:t>
      </w:r>
      <w:r w:rsidRPr="006475C7">
        <w:rPr>
          <w:rFonts w:ascii="Times New Roman" w:hAnsi="Times New Roman" w:cs="Times New Roman"/>
          <w:sz w:val="24"/>
          <w:szCs w:val="24"/>
        </w:rPr>
        <w:t xml:space="preserve"> A claims resolution centre is being established to expedite settlement of specific claims. However, the current Specific Claims Policy does not include the majority of claims related to historic treaties. </w:t>
      </w:r>
    </w:p>
    <w:p w:rsidR="008106C0" w:rsidRPr="008106C0" w:rsidRDefault="007E1577" w:rsidP="007E1577">
      <w:pPr>
        <w:rPr>
          <w:rFonts w:ascii="Times New Roman" w:hAnsi="Times New Roman" w:cs="Times New Roman"/>
          <w:b/>
          <w:sz w:val="24"/>
          <w:szCs w:val="24"/>
        </w:rPr>
      </w:pPr>
      <w:r w:rsidRPr="008106C0">
        <w:rPr>
          <w:rFonts w:ascii="Times New Roman" w:hAnsi="Times New Roman" w:cs="Times New Roman"/>
          <w:b/>
          <w:sz w:val="24"/>
          <w:szCs w:val="24"/>
        </w:rPr>
        <w:t xml:space="preserve">7. Litigation Management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 Federal litigation management with respect to Aboriginal and treaty rights is hampered by the lack of a coherent federal vision of how these rights should operate within the Canadian constitutional framework.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Policy renewal will need to be pursued in different forums through engagement with appropriate Aboriginal groups and/or Aboriginal governments, and provincial/territorial governments. Aboriginal groups across the country have very different views about how their rights and claims should be addressed, and on the form self-government should take. The concerns of First Nations, Inuit and Metis are significantly different. Provincial and territorial governments also have their own views with respect to the law regarding s. 35 rights, and they take significantly different positions on their roles and responsibilities for resolving land claims and accommodating self-government.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lastRenderedPageBreak/>
        <w:t>Canada does not currently have a coherent framework of guiding principles for engaging in renewal of its policies on Aboriginal and treaty rights. As noted above, the SCC has stated that t</w:t>
      </w:r>
      <w:r w:rsidR="008106C0">
        <w:rPr>
          <w:rFonts w:ascii="Times New Roman" w:hAnsi="Times New Roman" w:cs="Times New Roman"/>
          <w:sz w:val="24"/>
          <w:szCs w:val="24"/>
        </w:rPr>
        <w:t>he basic purpose of s. 35 is the</w:t>
      </w:r>
      <w:r w:rsidRPr="006475C7">
        <w:rPr>
          <w:rFonts w:ascii="Times New Roman" w:hAnsi="Times New Roman" w:cs="Times New Roman"/>
          <w:sz w:val="24"/>
          <w:szCs w:val="24"/>
        </w:rPr>
        <w:t xml:space="preserve"> reconciliation of the pre-existence of Aboriginal societies with the sovereignty of the Crown. The concept of reconciliation, as reflected in the relationship principles set out in RCAP and informed by constitutional law, offers a potential organizing framework for policy renewal. Given the diverse historical, cultural and socio-economic circumstances of First Nations, Inuit and Metis peoples in different parts of the country, reconciliation will not be achieved through a "one-size-fits all" approach. While it should be guided by a coherent, principled policy framework, the process of reconciliation can take many forms, including treaties, legislative initiatives or program and service arrangements.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Aboriginal groups have been pro-active in articulating their understanding of reconciliation and SCC rulings. Since RCAP, Aboriginal groups have strongly advocated their views on how government should address the principles of recognition, respect, sharing and resp</w:t>
      </w:r>
      <w:r w:rsidR="00466FC7">
        <w:rPr>
          <w:rFonts w:ascii="Times New Roman" w:hAnsi="Times New Roman" w:cs="Times New Roman"/>
          <w:sz w:val="24"/>
          <w:szCs w:val="24"/>
        </w:rPr>
        <w:t>onsibilities identified by RCAP.</w:t>
      </w:r>
      <w:r w:rsidRPr="006475C7">
        <w:rPr>
          <w:rFonts w:ascii="Times New Roman" w:hAnsi="Times New Roman" w:cs="Times New Roman"/>
          <w:sz w:val="24"/>
          <w:szCs w:val="24"/>
        </w:rPr>
        <w:t xml:space="preserve"> The federal government's response to RCAP, </w:t>
      </w:r>
      <w:r w:rsidRPr="00466FC7">
        <w:rPr>
          <w:rFonts w:ascii="Times New Roman" w:hAnsi="Times New Roman" w:cs="Times New Roman"/>
          <w:i/>
          <w:sz w:val="24"/>
          <w:szCs w:val="24"/>
        </w:rPr>
        <w:t>Gathering Strength: Canada's Aboriginal Action Plan,</w:t>
      </w:r>
      <w:r w:rsidRPr="006475C7">
        <w:rPr>
          <w:rFonts w:ascii="Times New Roman" w:hAnsi="Times New Roman" w:cs="Times New Roman"/>
          <w:sz w:val="24"/>
          <w:szCs w:val="24"/>
        </w:rPr>
        <w:t xml:space="preserve"> sets out an action plan for renewing relationships based on those principles. However, in the intervening years, the Government of Canada h</w:t>
      </w:r>
      <w:r w:rsidR="00466FC7">
        <w:rPr>
          <w:rFonts w:ascii="Times New Roman" w:hAnsi="Times New Roman" w:cs="Times New Roman"/>
          <w:sz w:val="24"/>
          <w:szCs w:val="24"/>
        </w:rPr>
        <w:t>as not engaged in any significa</w:t>
      </w:r>
      <w:r w:rsidRPr="006475C7">
        <w:rPr>
          <w:rFonts w:ascii="Times New Roman" w:hAnsi="Times New Roman" w:cs="Times New Roman"/>
          <w:sz w:val="24"/>
          <w:szCs w:val="24"/>
        </w:rPr>
        <w:t xml:space="preserve">nt dialogue on the fundamental relationship principles. It has done little to articulate </w:t>
      </w:r>
      <w:r w:rsidR="00466FC7">
        <w:rPr>
          <w:rFonts w:ascii="Times New Roman" w:hAnsi="Times New Roman" w:cs="Times New Roman"/>
          <w:sz w:val="24"/>
          <w:szCs w:val="24"/>
        </w:rPr>
        <w:t>the governm</w:t>
      </w:r>
      <w:r w:rsidRPr="006475C7">
        <w:rPr>
          <w:rFonts w:ascii="Times New Roman" w:hAnsi="Times New Roman" w:cs="Times New Roman"/>
          <w:sz w:val="24"/>
          <w:szCs w:val="24"/>
        </w:rPr>
        <w:t>ent's view of the reciprocal expectations and obligations that these p</w:t>
      </w:r>
      <w:r w:rsidR="00466FC7">
        <w:rPr>
          <w:rFonts w:ascii="Times New Roman" w:hAnsi="Times New Roman" w:cs="Times New Roman"/>
          <w:sz w:val="24"/>
          <w:szCs w:val="24"/>
        </w:rPr>
        <w:t>rinciples entail for Aboriginal</w:t>
      </w:r>
      <w:r w:rsidRPr="006475C7">
        <w:rPr>
          <w:rFonts w:ascii="Times New Roman" w:hAnsi="Times New Roman" w:cs="Times New Roman"/>
          <w:sz w:val="24"/>
          <w:szCs w:val="24"/>
        </w:rPr>
        <w:t xml:space="preserve"> peoples, or on its interpretation of emerging jurisprudence. Such a dialogue is needed to </w:t>
      </w:r>
      <w:r w:rsidR="00466FC7">
        <w:rPr>
          <w:rFonts w:ascii="Times New Roman" w:hAnsi="Times New Roman" w:cs="Times New Roman"/>
          <w:sz w:val="24"/>
          <w:szCs w:val="24"/>
        </w:rPr>
        <w:t>restore the mutuality embedded</w:t>
      </w:r>
      <w:r w:rsidRPr="006475C7">
        <w:rPr>
          <w:rFonts w:ascii="Times New Roman" w:hAnsi="Times New Roman" w:cs="Times New Roman"/>
          <w:sz w:val="24"/>
          <w:szCs w:val="24"/>
        </w:rPr>
        <w:t xml:space="preserve"> in these relationship principles, it they are to serve as a basis for achieving </w:t>
      </w:r>
      <w:r w:rsidR="00466FC7">
        <w:rPr>
          <w:rFonts w:ascii="Times New Roman" w:hAnsi="Times New Roman" w:cs="Times New Roman"/>
          <w:sz w:val="24"/>
          <w:szCs w:val="24"/>
        </w:rPr>
        <w:t xml:space="preserve">reconciliation. </w:t>
      </w:r>
    </w:p>
    <w:p w:rsidR="007E1577" w:rsidRPr="006475C7" w:rsidRDefault="00466FC7" w:rsidP="007E1577">
      <w:pPr>
        <w:rPr>
          <w:rFonts w:ascii="Times New Roman" w:hAnsi="Times New Roman" w:cs="Times New Roman"/>
          <w:sz w:val="24"/>
          <w:szCs w:val="24"/>
        </w:rPr>
      </w:pPr>
      <w:r>
        <w:rPr>
          <w:rFonts w:ascii="Times New Roman" w:hAnsi="Times New Roman" w:cs="Times New Roman"/>
          <w:sz w:val="24"/>
          <w:szCs w:val="24"/>
        </w:rPr>
        <w:t>T</w:t>
      </w:r>
      <w:r w:rsidR="007E1577" w:rsidRPr="006475C7">
        <w:rPr>
          <w:rFonts w:ascii="Times New Roman" w:hAnsi="Times New Roman" w:cs="Times New Roman"/>
          <w:sz w:val="24"/>
          <w:szCs w:val="24"/>
        </w:rPr>
        <w:t xml:space="preserve">he negotiation sectoral table provides an opportunity to seek some consensus on a </w:t>
      </w:r>
      <w:r>
        <w:rPr>
          <w:rFonts w:ascii="Times New Roman" w:hAnsi="Times New Roman" w:cs="Times New Roman"/>
          <w:sz w:val="24"/>
          <w:szCs w:val="24"/>
        </w:rPr>
        <w:t>framework of</w:t>
      </w:r>
      <w:r w:rsidR="007E1577" w:rsidRPr="006475C7">
        <w:rPr>
          <w:rFonts w:ascii="Times New Roman" w:hAnsi="Times New Roman" w:cs="Times New Roman"/>
          <w:sz w:val="24"/>
          <w:szCs w:val="24"/>
        </w:rPr>
        <w:t xml:space="preserve"> principles for addressing Aboriginal and treaty rights, and </w:t>
      </w:r>
      <w:r>
        <w:rPr>
          <w:rFonts w:ascii="Times New Roman" w:hAnsi="Times New Roman" w:cs="Times New Roman"/>
          <w:sz w:val="24"/>
          <w:szCs w:val="24"/>
        </w:rPr>
        <w:t>claims, based on the concept of…</w:t>
      </w:r>
      <w:r w:rsidR="007E1577" w:rsidRPr="006475C7">
        <w:rPr>
          <w:rFonts w:ascii="Times New Roman" w:hAnsi="Times New Roman" w:cs="Times New Roman"/>
          <w:sz w:val="24"/>
          <w:szCs w:val="24"/>
        </w:rPr>
        <w:t xml:space="preserve"> </w:t>
      </w:r>
    </w:p>
    <w:p w:rsidR="007E1577" w:rsidRPr="006475C7" w:rsidRDefault="007E1577" w:rsidP="00466FC7">
      <w:pPr>
        <w:jc w:val="center"/>
        <w:rPr>
          <w:rFonts w:ascii="Times New Roman" w:hAnsi="Times New Roman" w:cs="Times New Roman"/>
          <w:sz w:val="24"/>
          <w:szCs w:val="24"/>
        </w:rPr>
      </w:pPr>
      <w:r w:rsidRPr="006475C7">
        <w:rPr>
          <w:rFonts w:ascii="Times New Roman" w:hAnsi="Times New Roman" w:cs="Times New Roman"/>
          <w:sz w:val="24"/>
          <w:szCs w:val="24"/>
        </w:rPr>
        <w:t>September 10, 2004</w:t>
      </w:r>
    </w:p>
    <w:p w:rsidR="007E1577" w:rsidRPr="006475C7" w:rsidRDefault="00466FC7" w:rsidP="00466FC7">
      <w:pPr>
        <w:jc w:val="center"/>
        <w:rPr>
          <w:rFonts w:ascii="Times New Roman" w:hAnsi="Times New Roman" w:cs="Times New Roman"/>
          <w:sz w:val="24"/>
          <w:szCs w:val="24"/>
        </w:rPr>
      </w:pPr>
      <w:r>
        <w:rPr>
          <w:rFonts w:ascii="Times New Roman" w:hAnsi="Times New Roman" w:cs="Times New Roman"/>
          <w:sz w:val="24"/>
          <w:szCs w:val="24"/>
        </w:rPr>
        <w:t>-4-</w:t>
      </w:r>
    </w:p>
    <w:p w:rsidR="007E1577" w:rsidRPr="006475C7" w:rsidRDefault="00466FC7" w:rsidP="00466FC7">
      <w:pPr>
        <w:jc w:val="center"/>
        <w:rPr>
          <w:rFonts w:ascii="Times New Roman" w:hAnsi="Times New Roman" w:cs="Times New Roman"/>
          <w:sz w:val="24"/>
          <w:szCs w:val="24"/>
        </w:rPr>
      </w:pPr>
      <w:r>
        <w:rPr>
          <w:rFonts w:ascii="Times New Roman" w:hAnsi="Times New Roman" w:cs="Times New Roman"/>
          <w:sz w:val="24"/>
          <w:szCs w:val="24"/>
        </w:rPr>
        <w:t>Secret</w:t>
      </w:r>
    </w:p>
    <w:p w:rsidR="00466FC7" w:rsidRDefault="00466FC7" w:rsidP="007E1577">
      <w:pPr>
        <w:rPr>
          <w:rFonts w:ascii="Times New Roman" w:hAnsi="Times New Roman" w:cs="Times New Roman"/>
          <w:sz w:val="24"/>
          <w:szCs w:val="24"/>
        </w:rPr>
      </w:pPr>
      <w:r>
        <w:rPr>
          <w:rFonts w:ascii="Times New Roman" w:hAnsi="Times New Roman" w:cs="Times New Roman"/>
          <w:sz w:val="24"/>
          <w:szCs w:val="24"/>
        </w:rPr>
        <w:t xml:space="preserve">… </w:t>
      </w:r>
      <w:r w:rsidR="007E1577" w:rsidRPr="006475C7">
        <w:rPr>
          <w:rFonts w:ascii="Times New Roman" w:hAnsi="Times New Roman" w:cs="Times New Roman"/>
          <w:sz w:val="24"/>
          <w:szCs w:val="24"/>
        </w:rPr>
        <w:t xml:space="preserve">reconciliation. Annex A sets out certain core principles which could serve as a basis for discussion. Such a dialogue could inform and set broad direction for more specific follow-up action with appropriate Aboriginal groups and provincial and territorial governments for expediting land claims and self-government negotiations in various parts of the country, as well as for addressing historic treaty rights and Metis Aboriginal rights. </w:t>
      </w:r>
    </w:p>
    <w:p w:rsidR="00466F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A principled framework for reconciliation would suggest significant changes in Canada's policies for addressing Aboriginal and treaty rights. Annex B identifies potential areas and options for policy renewal that will require further internal assessment and possible external engagement. </w:t>
      </w:r>
    </w:p>
    <w:p w:rsidR="00466F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Seeking consensus on guiding principles of reconciliation through the negotiation sectoral table would provide government with an early opportunity to: </w:t>
      </w:r>
    </w:p>
    <w:p w:rsidR="007E1577" w:rsidRPr="006475C7" w:rsidRDefault="007E1577" w:rsidP="00466FC7">
      <w:pPr>
        <w:ind w:left="720"/>
        <w:rPr>
          <w:rFonts w:ascii="Times New Roman" w:hAnsi="Times New Roman" w:cs="Times New Roman"/>
          <w:sz w:val="24"/>
          <w:szCs w:val="24"/>
        </w:rPr>
      </w:pPr>
      <w:r w:rsidRPr="006475C7">
        <w:rPr>
          <w:rFonts w:ascii="Times New Roman" w:hAnsi="Times New Roman" w:cs="Times New Roman"/>
          <w:sz w:val="24"/>
          <w:szCs w:val="24"/>
        </w:rPr>
        <w:lastRenderedPageBreak/>
        <w:t xml:space="preserve">1. Signal its commitment to renewing its relationships with Aboriginal peoples in a manner consistent with the constitutional purpose of the recognition and affirmation of Aboriginal and treaty rights in s. 35 (1) of the </w:t>
      </w:r>
      <w:r w:rsidR="004D4B39" w:rsidRPr="004D4B39">
        <w:rPr>
          <w:rFonts w:ascii="Times New Roman" w:hAnsi="Times New Roman" w:cs="Times New Roman"/>
          <w:i/>
          <w:sz w:val="24"/>
          <w:szCs w:val="24"/>
        </w:rPr>
        <w:t>Constitution Act</w:t>
      </w:r>
      <w:r w:rsidRPr="006475C7">
        <w:rPr>
          <w:rFonts w:ascii="Times New Roman" w:hAnsi="Times New Roman" w:cs="Times New Roman"/>
          <w:sz w:val="24"/>
          <w:szCs w:val="24"/>
        </w:rPr>
        <w:t xml:space="preserve">, 1982; </w:t>
      </w:r>
    </w:p>
    <w:p w:rsidR="007E1577" w:rsidRPr="006475C7" w:rsidRDefault="00466FC7" w:rsidP="00466FC7">
      <w:pPr>
        <w:ind w:firstLine="720"/>
        <w:rPr>
          <w:rFonts w:ascii="Times New Roman" w:hAnsi="Times New Roman" w:cs="Times New Roman"/>
          <w:sz w:val="24"/>
          <w:szCs w:val="24"/>
        </w:rPr>
      </w:pPr>
      <w:r>
        <w:rPr>
          <w:rFonts w:ascii="Times New Roman" w:hAnsi="Times New Roman" w:cs="Times New Roman"/>
          <w:sz w:val="24"/>
          <w:szCs w:val="24"/>
        </w:rPr>
        <w:t xml:space="preserve">2. </w:t>
      </w:r>
      <w:r w:rsidR="007E1577" w:rsidRPr="006475C7">
        <w:rPr>
          <w:rFonts w:ascii="Times New Roman" w:hAnsi="Times New Roman" w:cs="Times New Roman"/>
          <w:sz w:val="24"/>
          <w:szCs w:val="24"/>
        </w:rPr>
        <w:t xml:space="preserve">Demonstrate to the Courts that it has heard the SCC's directives; </w:t>
      </w:r>
    </w:p>
    <w:p w:rsidR="007E1577" w:rsidRPr="006475C7" w:rsidRDefault="007E1577" w:rsidP="00466FC7">
      <w:pPr>
        <w:ind w:left="720"/>
        <w:rPr>
          <w:rFonts w:ascii="Times New Roman" w:hAnsi="Times New Roman" w:cs="Times New Roman"/>
          <w:sz w:val="24"/>
          <w:szCs w:val="24"/>
        </w:rPr>
      </w:pPr>
      <w:r w:rsidRPr="006475C7">
        <w:rPr>
          <w:rFonts w:ascii="Times New Roman" w:hAnsi="Times New Roman" w:cs="Times New Roman"/>
          <w:sz w:val="24"/>
          <w:szCs w:val="24"/>
        </w:rPr>
        <w:t xml:space="preserve">3. Outline federal objectives and expectations for addressing Aboriginal and treaty rights, and provide clear constitutionally-based principles for explaining Canada's policies with respect to Aboriginal and treaty rights to the Canadian public; and </w:t>
      </w:r>
    </w:p>
    <w:p w:rsidR="007E1577" w:rsidRPr="006475C7" w:rsidRDefault="007E1577" w:rsidP="00466FC7">
      <w:pPr>
        <w:ind w:left="720"/>
        <w:rPr>
          <w:rFonts w:ascii="Times New Roman" w:hAnsi="Times New Roman" w:cs="Times New Roman"/>
          <w:sz w:val="24"/>
          <w:szCs w:val="24"/>
        </w:rPr>
      </w:pPr>
      <w:r w:rsidRPr="006475C7">
        <w:rPr>
          <w:rFonts w:ascii="Times New Roman" w:hAnsi="Times New Roman" w:cs="Times New Roman"/>
          <w:sz w:val="24"/>
          <w:szCs w:val="24"/>
        </w:rPr>
        <w:t xml:space="preserve">4. Provide a coherent organizing framework for federal engagement with appropriate Aboriginal groups and provincial/territorial governments in renewing policy approaches. </w:t>
      </w:r>
    </w:p>
    <w:p w:rsidR="00466FC7" w:rsidRDefault="00466FC7" w:rsidP="007E1577">
      <w:pPr>
        <w:rPr>
          <w:rFonts w:ascii="Times New Roman" w:hAnsi="Times New Roman" w:cs="Times New Roman"/>
          <w:sz w:val="24"/>
          <w:szCs w:val="24"/>
        </w:rPr>
      </w:pPr>
    </w:p>
    <w:p w:rsidR="00466FC7" w:rsidRDefault="00466FC7" w:rsidP="00466FC7">
      <w:pPr>
        <w:jc w:val="center"/>
        <w:rPr>
          <w:rFonts w:ascii="Times New Roman" w:hAnsi="Times New Roman" w:cs="Times New Roman"/>
          <w:b/>
          <w:sz w:val="24"/>
          <w:szCs w:val="24"/>
        </w:rPr>
      </w:pPr>
    </w:p>
    <w:p w:rsidR="007E1577" w:rsidRPr="00466FC7" w:rsidRDefault="007E1577" w:rsidP="00466FC7">
      <w:pPr>
        <w:jc w:val="center"/>
        <w:rPr>
          <w:rFonts w:ascii="Times New Roman" w:hAnsi="Times New Roman" w:cs="Times New Roman"/>
          <w:b/>
          <w:sz w:val="24"/>
          <w:szCs w:val="24"/>
        </w:rPr>
      </w:pPr>
      <w:r w:rsidRPr="00466FC7">
        <w:rPr>
          <w:rFonts w:ascii="Times New Roman" w:hAnsi="Times New Roman" w:cs="Times New Roman"/>
          <w:b/>
          <w:sz w:val="24"/>
          <w:szCs w:val="24"/>
        </w:rPr>
        <w:t>Part 2: Considerations</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The Federal Government has two policies for addressing Aboriginal rights: the Comprehensive Land Claims Policy (adopted in 1973 and last revised in 1986), and the Inherent Right Policy, or The Government of Canada's Approach to Implementation of the Inherent Right and the Negotiation of Aboriginal Self-Government (adopted in 1995). There are increasing disconnects between these policies, jurisprudence, and Aboriginal expectations. Moreover, there are gaps in federal policy for dealing with Metis Aboriginal rights, historic treaty rights, consultation and accommodation on Aboriginal land rights, and the management of Aboriginal rights litigation. </w:t>
      </w:r>
    </w:p>
    <w:p w:rsidR="007E1577" w:rsidRPr="00466FC7" w:rsidRDefault="007E1577" w:rsidP="007E1577">
      <w:pPr>
        <w:rPr>
          <w:rFonts w:ascii="Times New Roman" w:hAnsi="Times New Roman" w:cs="Times New Roman"/>
          <w:sz w:val="24"/>
          <w:szCs w:val="24"/>
          <w:u w:val="single"/>
        </w:rPr>
      </w:pPr>
      <w:r w:rsidRPr="00466FC7">
        <w:rPr>
          <w:rFonts w:ascii="Times New Roman" w:hAnsi="Times New Roman" w:cs="Times New Roman"/>
          <w:sz w:val="24"/>
          <w:szCs w:val="24"/>
          <w:u w:val="single"/>
        </w:rPr>
        <w:t xml:space="preserve">2.1 Comprehensive Land Claims </w:t>
      </w:r>
    </w:p>
    <w:p w:rsidR="007E1577" w:rsidRPr="006475C7" w:rsidRDefault="007E1577" w:rsidP="007E1577">
      <w:pPr>
        <w:rPr>
          <w:rFonts w:ascii="Times New Roman" w:hAnsi="Times New Roman" w:cs="Times New Roman"/>
          <w:sz w:val="24"/>
          <w:szCs w:val="24"/>
        </w:rPr>
      </w:pPr>
      <w:r w:rsidRPr="006475C7">
        <w:rPr>
          <w:rFonts w:ascii="Times New Roman" w:hAnsi="Times New Roman" w:cs="Times New Roman"/>
          <w:sz w:val="24"/>
          <w:szCs w:val="24"/>
        </w:rPr>
        <w:t xml:space="preserve">The Comprehensive Land Claims Policy was adopted to achieve certainty with respect to lands and resources in areas of Canada where Aboriginal rights were not resolved </w:t>
      </w:r>
      <w:r w:rsidR="00466FC7">
        <w:rPr>
          <w:rFonts w:ascii="Times New Roman" w:hAnsi="Times New Roman" w:cs="Times New Roman"/>
          <w:sz w:val="24"/>
          <w:szCs w:val="24"/>
        </w:rPr>
        <w:t>by treaty or other lawful means</w:t>
      </w:r>
      <w:r w:rsidRPr="006475C7">
        <w:rPr>
          <w:rFonts w:ascii="Times New Roman" w:hAnsi="Times New Roman" w:cs="Times New Roman"/>
          <w:sz w:val="24"/>
          <w:szCs w:val="24"/>
        </w:rPr>
        <w:t>. The policy was designed to obtain a full and final settlement to all Aboriginal land rights, including Aboriginal title, through the negotiation of modem treaties (comprehensive land claims agreements) that exchange "undefined" Aboriginal rights for "defined" treaty rights. After the policy was first announced in 1973, research funding was provided to various groups, including certain Metis groups, to document their claims.</w:t>
      </w:r>
      <w:r w:rsidR="00466FC7">
        <w:rPr>
          <w:rFonts w:ascii="Times New Roman" w:hAnsi="Times New Roman" w:cs="Times New Roman"/>
          <w:sz w:val="24"/>
          <w:szCs w:val="24"/>
        </w:rPr>
        <w:t xml:space="preserve"> However, in 1979, the </w:t>
      </w:r>
      <w:r w:rsidR="00466FC7" w:rsidRPr="00466FC7">
        <w:rPr>
          <w:rFonts w:ascii="Times New Roman" w:hAnsi="Times New Roman" w:cs="Times New Roman"/>
          <w:i/>
          <w:sz w:val="24"/>
          <w:szCs w:val="24"/>
        </w:rPr>
        <w:t>Baker Lake</w:t>
      </w:r>
      <w:r w:rsidR="00466FC7">
        <w:rPr>
          <w:rFonts w:ascii="Times New Roman" w:hAnsi="Times New Roman" w:cs="Times New Roman"/>
          <w:sz w:val="24"/>
          <w:szCs w:val="24"/>
        </w:rPr>
        <w:t xml:space="preserve"> dec</w:t>
      </w:r>
      <w:r w:rsidRPr="006475C7">
        <w:rPr>
          <w:rFonts w:ascii="Times New Roman" w:hAnsi="Times New Roman" w:cs="Times New Roman"/>
          <w:sz w:val="24"/>
          <w:szCs w:val="24"/>
        </w:rPr>
        <w:t>ision handed down by the Federal Court specified that one element of the test for Aboriginal title was that the Aboriginal group was in existen</w:t>
      </w:r>
      <w:r w:rsidR="00466FC7">
        <w:rPr>
          <w:rFonts w:ascii="Times New Roman" w:hAnsi="Times New Roman" w:cs="Times New Roman"/>
          <w:sz w:val="24"/>
          <w:szCs w:val="24"/>
        </w:rPr>
        <w:t>ce at the time of contact with European society, thereby ex</w:t>
      </w:r>
      <w:r w:rsidRPr="006475C7">
        <w:rPr>
          <w:rFonts w:ascii="Times New Roman" w:hAnsi="Times New Roman" w:cs="Times New Roman"/>
          <w:sz w:val="24"/>
          <w:szCs w:val="24"/>
        </w:rPr>
        <w:t xml:space="preserve">cluding </w:t>
      </w:r>
      <w:r w:rsidR="00466FC7">
        <w:rPr>
          <w:rFonts w:ascii="Times New Roman" w:hAnsi="Times New Roman" w:cs="Times New Roman"/>
          <w:sz w:val="24"/>
          <w:szCs w:val="24"/>
        </w:rPr>
        <w:t>…</w:t>
      </w:r>
    </w:p>
    <w:p w:rsidR="007E1577" w:rsidRDefault="007E1577" w:rsidP="00466FC7">
      <w:pPr>
        <w:jc w:val="center"/>
        <w:rPr>
          <w:rFonts w:ascii="Times New Roman" w:hAnsi="Times New Roman" w:cs="Times New Roman"/>
          <w:sz w:val="24"/>
          <w:szCs w:val="24"/>
        </w:rPr>
      </w:pPr>
      <w:r w:rsidRPr="006475C7">
        <w:rPr>
          <w:rFonts w:ascii="Times New Roman" w:hAnsi="Times New Roman" w:cs="Times New Roman"/>
          <w:sz w:val="24"/>
          <w:szCs w:val="24"/>
        </w:rPr>
        <w:t>Draft September 10, 2004</w:t>
      </w:r>
    </w:p>
    <w:p w:rsidR="00466FC7" w:rsidRPr="006475C7" w:rsidRDefault="00466FC7" w:rsidP="00466FC7">
      <w:pPr>
        <w:jc w:val="center"/>
        <w:rPr>
          <w:rFonts w:ascii="Times New Roman" w:hAnsi="Times New Roman" w:cs="Times New Roman"/>
          <w:sz w:val="24"/>
          <w:szCs w:val="24"/>
        </w:rPr>
      </w:pPr>
      <w:r>
        <w:rPr>
          <w:rFonts w:ascii="Times New Roman" w:hAnsi="Times New Roman" w:cs="Times New Roman"/>
          <w:sz w:val="24"/>
          <w:szCs w:val="24"/>
        </w:rPr>
        <w:t>-5-</w:t>
      </w:r>
    </w:p>
    <w:p w:rsidR="00A34EA8" w:rsidRPr="006475C7" w:rsidRDefault="00466FC7" w:rsidP="00A34EA8">
      <w:pPr>
        <w:rPr>
          <w:rFonts w:ascii="Times New Roman" w:hAnsi="Times New Roman" w:cs="Times New Roman"/>
          <w:sz w:val="24"/>
          <w:szCs w:val="24"/>
        </w:rPr>
      </w:pPr>
      <w:r>
        <w:rPr>
          <w:rFonts w:ascii="Times New Roman" w:hAnsi="Times New Roman" w:cs="Times New Roman"/>
          <w:sz w:val="24"/>
          <w:szCs w:val="24"/>
        </w:rPr>
        <w:t xml:space="preserve">… </w:t>
      </w:r>
      <w:r w:rsidR="00A34EA8" w:rsidRPr="006475C7">
        <w:rPr>
          <w:rFonts w:ascii="Times New Roman" w:hAnsi="Times New Roman" w:cs="Times New Roman"/>
          <w:sz w:val="24"/>
          <w:szCs w:val="24"/>
        </w:rPr>
        <w:t xml:space="preserve">Metis from meeting such a test. Since that time, the policy has only had application to First Nations and Inuit.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Since 1973, sixteen comprehensive land claim agreements have been negotiated and brought into effect. These modern treaties (mostly in northern Quebec and the three territories) cover </w:t>
      </w:r>
      <w:r w:rsidRPr="006475C7">
        <w:rPr>
          <w:rFonts w:ascii="Times New Roman" w:hAnsi="Times New Roman" w:cs="Times New Roman"/>
          <w:sz w:val="24"/>
          <w:szCs w:val="24"/>
        </w:rPr>
        <w:lastRenderedPageBreak/>
        <w:t>approximately 40% of Canada's land mass. They involve over 90 Aboriginal communities with over 70, 000 members, Under these agreements, the Aboriginal parties have secured ow</w:t>
      </w:r>
      <w:r w:rsidR="00745D3F">
        <w:rPr>
          <w:rFonts w:ascii="Times New Roman" w:hAnsi="Times New Roman" w:cs="Times New Roman"/>
          <w:sz w:val="24"/>
          <w:szCs w:val="24"/>
        </w:rPr>
        <w:t>nership rights to over 600,000</w:t>
      </w:r>
      <w:r w:rsidRPr="006475C7">
        <w:rPr>
          <w:rFonts w:ascii="Times New Roman" w:hAnsi="Times New Roman" w:cs="Times New Roman"/>
          <w:sz w:val="24"/>
          <w:szCs w:val="24"/>
        </w:rPr>
        <w:t xml:space="preserve"> square kilometres of land, over $2.4 billion in fiscal transfers, protections for their traditional way of life, access to benefits from future resource development and participation in land resource management decisions.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Comprehensive land claims are currently outstanding in approximately 20% of Canada (mostly in British Columbia, all of the Maritimes, much of Labrador, over a third of Quebec, the Ottawa Valley in Ontario, and continuing residual claims in all three territories). These remaining claims involve some 270 First Nations and Inuit communities with approximately 90 thousand members. Negotiations are currently proceeding in approximately 60 processes across the country. Over half of active negotiation tables are in British Columbia where negotiations are overseen by the tripartite British Columbia Treaty Commission.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The federal government's capacity to address these remaining claims will be very strongly influenced by provincial government policies and public attitudes. The claims settled in the past thirty years were primarily in northern and remote regions with limited third party interests and in the territories where the federal government controls the land and resources. The remaining claims are mainly in the provinces, often in populated areas with extensive third party interests and greater competition for access to land and resources. This creates a much more complex public environment for achieving settlement and necessitates a changing federal role.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At the same time, jurisprudence with respect to Aboriginal rights is creating pressure for new approaches to resolving Aboriginal land claims. Due to major SCC pronouncements since 1982, our understanding of Aboriginal rights has evolved from Aboriginal rights as an "undefined" burden on Crown title to substantive rights, that, in the case of Aboriginal title, are equivalent to ownership rights.</w:t>
      </w:r>
      <w:r w:rsidR="00570677">
        <w:rPr>
          <w:rFonts w:ascii="Times New Roman" w:hAnsi="Times New Roman" w:cs="Times New Roman"/>
          <w:sz w:val="24"/>
          <w:szCs w:val="24"/>
        </w:rPr>
        <w:t>(</w:t>
      </w:r>
      <w:r w:rsidRPr="006475C7">
        <w:rPr>
          <w:rFonts w:ascii="Times New Roman" w:hAnsi="Times New Roman" w:cs="Times New Roman"/>
          <w:sz w:val="24"/>
          <w:szCs w:val="24"/>
        </w:rPr>
        <w:t>1</w:t>
      </w:r>
      <w:r w:rsidR="00570677">
        <w:rPr>
          <w:rFonts w:ascii="Times New Roman" w:hAnsi="Times New Roman" w:cs="Times New Roman"/>
          <w:sz w:val="24"/>
          <w:szCs w:val="24"/>
        </w:rPr>
        <w:t>)</w:t>
      </w:r>
      <w:r w:rsidRPr="006475C7">
        <w:rPr>
          <w:rFonts w:ascii="Times New Roman" w:hAnsi="Times New Roman" w:cs="Times New Roman"/>
          <w:sz w:val="24"/>
          <w:szCs w:val="24"/>
        </w:rPr>
        <w:t xml:space="preserve"> Since 1982, these rights cannot be unilaterally extinguished or infringed without justification. Justification includes consultation and protection of the Aboriginal right in a way that balances competing rights and interests. In the absence of a mutually acceptable negotiation process, Aboriginal groups are increasingly turning to the courts for the recognition of their rights or to ensure the protection of their rights during negotiations. </w:t>
      </w:r>
    </w:p>
    <w:p w:rsidR="0057067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The courts, frustrated with the slow pace of negotiations, are increasing their role in overseeing negotiations, and in providing protection for Aboriginal interests during or even in the absence of a negotiation process. For example, in the recent lower court decision in </w:t>
      </w:r>
      <w:r w:rsidRPr="00570677">
        <w:rPr>
          <w:rFonts w:ascii="Times New Roman" w:hAnsi="Times New Roman" w:cs="Times New Roman"/>
          <w:i/>
          <w:sz w:val="24"/>
          <w:szCs w:val="24"/>
        </w:rPr>
        <w:t>Jules</w:t>
      </w:r>
      <w:r w:rsidRPr="006475C7">
        <w:rPr>
          <w:rFonts w:ascii="Times New Roman" w:hAnsi="Times New Roman" w:cs="Times New Roman"/>
          <w:sz w:val="24"/>
          <w:szCs w:val="24"/>
        </w:rPr>
        <w:t xml:space="preserve">, the Crown was required to pay the Aboriginal party's legal costs for proving Aboriginal rights in advance and irrespective of the case's outcome. There is also a growing tendency of the Courts to recognize rights by dropping traditionally high thresholds of proof for Aboriginal rights.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A number of pending court decisions are expected to increase the pressure to find new approaches for settling claims to Aboriginal rights. Cases currently before the SCC are expected to confirm obligations on the federal and provincial Crown to consult (and possibly to accommodate) reg</w:t>
      </w:r>
      <w:r w:rsidR="00570677">
        <w:rPr>
          <w:rFonts w:ascii="Times New Roman" w:hAnsi="Times New Roman" w:cs="Times New Roman"/>
          <w:sz w:val="24"/>
          <w:szCs w:val="24"/>
        </w:rPr>
        <w:t>arding potential</w:t>
      </w:r>
      <w:r w:rsidRPr="006475C7">
        <w:rPr>
          <w:rFonts w:ascii="Times New Roman" w:hAnsi="Times New Roman" w:cs="Times New Roman"/>
          <w:sz w:val="24"/>
          <w:szCs w:val="24"/>
        </w:rPr>
        <w:t xml:space="preserve"> Aboriginal rights in areas subject to claim ( </w:t>
      </w:r>
      <w:r w:rsidR="00570677">
        <w:rPr>
          <w:rFonts w:ascii="Times New Roman" w:hAnsi="Times New Roman" w:cs="Times New Roman"/>
          <w:i/>
          <w:sz w:val="24"/>
          <w:szCs w:val="24"/>
        </w:rPr>
        <w:t>Haida Nation</w:t>
      </w:r>
      <w:r w:rsidRPr="006475C7">
        <w:rPr>
          <w:rFonts w:ascii="Times New Roman" w:hAnsi="Times New Roman" w:cs="Times New Roman"/>
          <w:sz w:val="24"/>
          <w:szCs w:val="24"/>
        </w:rPr>
        <w:t xml:space="preserve">, </w:t>
      </w:r>
      <w:r w:rsidR="00570677">
        <w:rPr>
          <w:rFonts w:ascii="Times New Roman" w:hAnsi="Times New Roman" w:cs="Times New Roman"/>
          <w:i/>
          <w:sz w:val="24"/>
          <w:szCs w:val="24"/>
        </w:rPr>
        <w:t>Taku River</w:t>
      </w:r>
      <w:r w:rsidRPr="006475C7">
        <w:rPr>
          <w:rFonts w:ascii="Times New Roman" w:hAnsi="Times New Roman" w:cs="Times New Roman"/>
          <w:sz w:val="24"/>
          <w:szCs w:val="24"/>
        </w:rPr>
        <w:t xml:space="preserve">). In the upcoming </w:t>
      </w:r>
      <w:r w:rsidR="00570677">
        <w:rPr>
          <w:rFonts w:ascii="Times New Roman" w:hAnsi="Times New Roman" w:cs="Times New Roman"/>
          <w:i/>
          <w:sz w:val="24"/>
          <w:szCs w:val="24"/>
        </w:rPr>
        <w:t>Bernard</w:t>
      </w:r>
      <w:r w:rsidRPr="006475C7">
        <w:rPr>
          <w:rFonts w:ascii="Times New Roman" w:hAnsi="Times New Roman" w:cs="Times New Roman"/>
          <w:sz w:val="24"/>
          <w:szCs w:val="24"/>
        </w:rPr>
        <w:t xml:space="preserve"> and </w:t>
      </w:r>
      <w:r w:rsidRPr="00570677">
        <w:rPr>
          <w:rFonts w:ascii="Times New Roman" w:hAnsi="Times New Roman" w:cs="Times New Roman"/>
          <w:i/>
          <w:sz w:val="24"/>
          <w:szCs w:val="24"/>
        </w:rPr>
        <w:t xml:space="preserve">Marshall </w:t>
      </w:r>
      <w:r w:rsidR="00570677">
        <w:rPr>
          <w:rFonts w:ascii="Times New Roman" w:hAnsi="Times New Roman" w:cs="Times New Roman"/>
          <w:sz w:val="24"/>
          <w:szCs w:val="24"/>
        </w:rPr>
        <w:t>c</w:t>
      </w:r>
      <w:r w:rsidRPr="006475C7">
        <w:rPr>
          <w:rFonts w:ascii="Times New Roman" w:hAnsi="Times New Roman" w:cs="Times New Roman"/>
          <w:sz w:val="24"/>
          <w:szCs w:val="24"/>
        </w:rPr>
        <w:t>ases (relating to title</w:t>
      </w:r>
      <w:r w:rsidR="00570677">
        <w:rPr>
          <w:rFonts w:ascii="Times New Roman" w:hAnsi="Times New Roman" w:cs="Times New Roman"/>
          <w:sz w:val="24"/>
          <w:szCs w:val="24"/>
        </w:rPr>
        <w:t xml:space="preserve"> claims in Nova Scotia and New B</w:t>
      </w:r>
      <w:r w:rsidRPr="006475C7">
        <w:rPr>
          <w:rFonts w:ascii="Times New Roman" w:hAnsi="Times New Roman" w:cs="Times New Roman"/>
          <w:sz w:val="24"/>
          <w:szCs w:val="24"/>
        </w:rPr>
        <w:t xml:space="preserve">runswick.), the SCC may </w:t>
      </w:r>
      <w:r w:rsidR="00570677">
        <w:rPr>
          <w:rFonts w:ascii="Times New Roman" w:hAnsi="Times New Roman" w:cs="Times New Roman"/>
          <w:sz w:val="24"/>
          <w:szCs w:val="24"/>
        </w:rPr>
        <w:t>clarif</w:t>
      </w:r>
      <w:r w:rsidRPr="006475C7">
        <w:rPr>
          <w:rFonts w:ascii="Times New Roman" w:hAnsi="Times New Roman" w:cs="Times New Roman"/>
          <w:sz w:val="24"/>
          <w:szCs w:val="24"/>
        </w:rPr>
        <w:t xml:space="preserve">y the </w:t>
      </w:r>
      <w:r w:rsidR="00570677">
        <w:rPr>
          <w:rFonts w:ascii="Times New Roman" w:hAnsi="Times New Roman" w:cs="Times New Roman"/>
          <w:sz w:val="24"/>
          <w:szCs w:val="24"/>
        </w:rPr>
        <w:t>…</w:t>
      </w:r>
    </w:p>
    <w:p w:rsidR="00A34EA8" w:rsidRDefault="00A34EA8" w:rsidP="00570677">
      <w:pPr>
        <w:jc w:val="center"/>
        <w:rPr>
          <w:rFonts w:ascii="Times New Roman" w:hAnsi="Times New Roman" w:cs="Times New Roman"/>
          <w:sz w:val="24"/>
          <w:szCs w:val="24"/>
        </w:rPr>
      </w:pPr>
      <w:r w:rsidRPr="006475C7">
        <w:rPr>
          <w:rFonts w:ascii="Times New Roman" w:hAnsi="Times New Roman" w:cs="Times New Roman"/>
          <w:sz w:val="24"/>
          <w:szCs w:val="24"/>
        </w:rPr>
        <w:lastRenderedPageBreak/>
        <w:t>Draft September 10, 2004</w:t>
      </w:r>
    </w:p>
    <w:p w:rsidR="00570677" w:rsidRPr="006475C7" w:rsidRDefault="00570677" w:rsidP="00570677">
      <w:pPr>
        <w:jc w:val="center"/>
        <w:rPr>
          <w:rFonts w:ascii="Times New Roman" w:hAnsi="Times New Roman" w:cs="Times New Roman"/>
          <w:sz w:val="24"/>
          <w:szCs w:val="24"/>
        </w:rPr>
      </w:pPr>
      <w:r>
        <w:rPr>
          <w:rFonts w:ascii="Times New Roman" w:hAnsi="Times New Roman" w:cs="Times New Roman"/>
          <w:sz w:val="24"/>
          <w:szCs w:val="24"/>
        </w:rPr>
        <w:t>-6-</w:t>
      </w:r>
    </w:p>
    <w:p w:rsidR="0057067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criteria required to demonstrate Aboriginal title. The </w:t>
      </w:r>
      <w:r w:rsidRPr="00570677">
        <w:rPr>
          <w:rFonts w:ascii="Times New Roman" w:hAnsi="Times New Roman" w:cs="Times New Roman"/>
          <w:i/>
          <w:sz w:val="24"/>
          <w:szCs w:val="24"/>
        </w:rPr>
        <w:t>Roger William</w:t>
      </w:r>
      <w:r w:rsidR="00570677">
        <w:rPr>
          <w:rFonts w:ascii="Times New Roman" w:hAnsi="Times New Roman" w:cs="Times New Roman"/>
          <w:sz w:val="24"/>
          <w:szCs w:val="24"/>
        </w:rPr>
        <w:t xml:space="preserve"> case current</w:t>
      </w:r>
      <w:r w:rsidRPr="006475C7">
        <w:rPr>
          <w:rFonts w:ascii="Times New Roman" w:hAnsi="Times New Roman" w:cs="Times New Roman"/>
          <w:sz w:val="24"/>
          <w:szCs w:val="24"/>
        </w:rPr>
        <w:t xml:space="preserve">ly at the trial level in British Columbia may address whether provincial laws apply on land subject to Aboriginal title. </w:t>
      </w:r>
    </w:p>
    <w:p w:rsidR="00570677" w:rsidRDefault="00A34EA8" w:rsidP="00A34EA8">
      <w:pPr>
        <w:rPr>
          <w:rFonts w:ascii="Times New Roman" w:hAnsi="Times New Roman" w:cs="Times New Roman"/>
          <w:sz w:val="24"/>
          <w:szCs w:val="24"/>
        </w:rPr>
      </w:pPr>
      <w:r w:rsidRPr="00FC10DC">
        <w:rPr>
          <w:rFonts w:ascii="Times New Roman" w:hAnsi="Times New Roman" w:cs="Times New Roman"/>
          <w:sz w:val="24"/>
          <w:szCs w:val="24"/>
          <w:highlight w:val="yellow"/>
        </w:rPr>
        <w:t>This evolving legal landscape means that the combined accessibility, flexibility and cost-effectiveness of the courts may encourage other Aboriginal groups to pursue litigation instead of negotiations to secure recognition of Aboriginal rights.</w:t>
      </w:r>
      <w:r w:rsidRPr="006475C7">
        <w:rPr>
          <w:rFonts w:ascii="Times New Roman" w:hAnsi="Times New Roman" w:cs="Times New Roman"/>
          <w:sz w:val="24"/>
          <w:szCs w:val="24"/>
        </w:rPr>
        <w:t xml:space="preserve"> </w:t>
      </w:r>
    </w:p>
    <w:p w:rsidR="0057067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While there has been no formal review of the Comprehensive Land Claims P</w:t>
      </w:r>
      <w:r w:rsidR="00570677">
        <w:rPr>
          <w:rFonts w:ascii="Times New Roman" w:hAnsi="Times New Roman" w:cs="Times New Roman"/>
          <w:sz w:val="24"/>
          <w:szCs w:val="24"/>
        </w:rPr>
        <w:t>olicy since 1986, a numb</w:t>
      </w:r>
      <w:r w:rsidRPr="006475C7">
        <w:rPr>
          <w:rFonts w:ascii="Times New Roman" w:hAnsi="Times New Roman" w:cs="Times New Roman"/>
          <w:sz w:val="24"/>
          <w:szCs w:val="24"/>
        </w:rPr>
        <w:t xml:space="preserve">er of significant adjustments have been made in response to legal and political developments. Since 1995, self-government can be negotiated as part of a comprehensive land claims agreement. More recently, Canada has approved new approaches to certainty which do not require the surrender or extinguishment of Aboriginal rights.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While </w:t>
      </w:r>
      <w:r w:rsidRPr="00FC10DC">
        <w:rPr>
          <w:rFonts w:ascii="Times New Roman" w:hAnsi="Times New Roman" w:cs="Times New Roman"/>
          <w:sz w:val="24"/>
          <w:szCs w:val="24"/>
          <w:highlight w:val="yellow"/>
        </w:rPr>
        <w:t>the federal policy continues to seek a "full and final" settlement of Aboriginal land rights</w:t>
      </w:r>
      <w:r w:rsidRPr="006475C7">
        <w:rPr>
          <w:rFonts w:ascii="Times New Roman" w:hAnsi="Times New Roman" w:cs="Times New Roman"/>
          <w:sz w:val="24"/>
          <w:szCs w:val="24"/>
        </w:rPr>
        <w:t xml:space="preserve">, in 2002, Cabinet approved the concept of negotiating incremental treaty agreements which would provide interim certainty for land and resource matters pending the negotiation a larger treaty. Such agreements can build capacity and provide economic benefits in Aboriginal communities during the negotiation process.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Despite these adjustments in federal policy, the current comprehensive land claims policy does not adequately respond to the current legal and political environment for negotiations. It does not provide for the recognition of Aboriginal rights in advance of a final settlement or contain mechanisms for taking account of Aboriginal rights in advance of treaty settle</w:t>
      </w:r>
      <w:r w:rsidR="00570677">
        <w:rPr>
          <w:rFonts w:ascii="Times New Roman" w:hAnsi="Times New Roman" w:cs="Times New Roman"/>
          <w:sz w:val="24"/>
          <w:szCs w:val="24"/>
        </w:rPr>
        <w:t>ment, nor does it accommodate M</w:t>
      </w:r>
      <w:r w:rsidRPr="006475C7">
        <w:rPr>
          <w:rFonts w:ascii="Times New Roman" w:hAnsi="Times New Roman" w:cs="Times New Roman"/>
          <w:sz w:val="24"/>
          <w:szCs w:val="24"/>
        </w:rPr>
        <w:t xml:space="preserve">etis assertions of Aboriginal rights. </w:t>
      </w:r>
      <w:r w:rsidRPr="00FC10DC">
        <w:rPr>
          <w:rFonts w:ascii="Times New Roman" w:hAnsi="Times New Roman" w:cs="Times New Roman"/>
          <w:sz w:val="24"/>
          <w:szCs w:val="24"/>
          <w:highlight w:val="yellow"/>
        </w:rPr>
        <w:t>A broader range of federal policy and legal risk management tools are required.</w:t>
      </w:r>
      <w:r w:rsidRPr="006475C7">
        <w:rPr>
          <w:rFonts w:ascii="Times New Roman" w:hAnsi="Times New Roman" w:cs="Times New Roman"/>
          <w:sz w:val="24"/>
          <w:szCs w:val="24"/>
        </w:rPr>
        <w:t xml:space="preserve">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Increasingly, Aboriginal groups are taking the position that reconciliation should take the form of recognition of Aboriginal rights, with processes for consultation and accommodation, as well as justification and compensation where such rights would be affected by the activities of third parties or the Crown. Rather than a final settlement of rights, negotiations would be premised on the recognition and coexistence of rights with evolving agreements for sharing of management decisions and benefits from the development of lands and resources in areas subject to claim. </w:t>
      </w:r>
    </w:p>
    <w:p w:rsidR="0057067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The process for negotiating comprehensive claims also requires reassessment. The pressure to achieve a final settlement of all rights creates a lengthy and costly negotiation process. On average, it has taken fifteen years to achieve a final agreement. Aboriginal parties finance their participation in negotiations through loans, which can absorb a significant portion of eventual settlement and thereby undermine community ratification. Given the different environment for settlement in the various territories and provinces, there has been limited success in templating agreement</w:t>
      </w:r>
      <w:r w:rsidR="00570677">
        <w:rPr>
          <w:rFonts w:ascii="Times New Roman" w:hAnsi="Times New Roman" w:cs="Times New Roman"/>
          <w:sz w:val="24"/>
          <w:szCs w:val="24"/>
        </w:rPr>
        <w:t>s. Federal mandating processes,</w:t>
      </w:r>
      <w:r w:rsidRPr="006475C7">
        <w:rPr>
          <w:rFonts w:ascii="Times New Roman" w:hAnsi="Times New Roman" w:cs="Times New Roman"/>
          <w:sz w:val="24"/>
          <w:szCs w:val="24"/>
        </w:rPr>
        <w:t xml:space="preserve"> requiring Cabinet mandating at every stage of negotiation, are cumbersome. In most cases, separate federal legislation is required to give effect to each agreement. Where negotiations become deadlocked, there are no effective alternative </w:t>
      </w:r>
      <w:r w:rsidR="00570677">
        <w:rPr>
          <w:rFonts w:ascii="Times New Roman" w:hAnsi="Times New Roman" w:cs="Times New Roman"/>
          <w:sz w:val="24"/>
          <w:szCs w:val="24"/>
        </w:rPr>
        <w:lastRenderedPageBreak/>
        <w:t>dispute resolution mechanisms. Processes fo</w:t>
      </w:r>
      <w:r w:rsidRPr="006475C7">
        <w:rPr>
          <w:rFonts w:ascii="Times New Roman" w:hAnsi="Times New Roman" w:cs="Times New Roman"/>
          <w:sz w:val="24"/>
          <w:szCs w:val="24"/>
        </w:rPr>
        <w:t xml:space="preserve">r securing public understanding and support for modern treaty settlements have been inadequate. </w:t>
      </w:r>
    </w:p>
    <w:p w:rsidR="00570677" w:rsidRDefault="00570677" w:rsidP="00A34EA8">
      <w:pPr>
        <w:rPr>
          <w:rFonts w:ascii="Times New Roman" w:hAnsi="Times New Roman" w:cs="Times New Roman"/>
          <w:sz w:val="24"/>
          <w:szCs w:val="24"/>
        </w:rPr>
      </w:pPr>
    </w:p>
    <w:p w:rsidR="00A34EA8" w:rsidRPr="00350E94" w:rsidRDefault="00A34EA8" w:rsidP="00A34EA8">
      <w:pPr>
        <w:rPr>
          <w:rFonts w:ascii="Times New Roman" w:hAnsi="Times New Roman" w:cs="Times New Roman"/>
          <w:sz w:val="24"/>
          <w:szCs w:val="24"/>
          <w:u w:val="single"/>
        </w:rPr>
      </w:pPr>
      <w:r w:rsidRPr="00350E94">
        <w:rPr>
          <w:rFonts w:ascii="Times New Roman" w:hAnsi="Times New Roman" w:cs="Times New Roman"/>
          <w:sz w:val="24"/>
          <w:szCs w:val="24"/>
          <w:u w:val="single"/>
        </w:rPr>
        <w:t>2.2 Self-</w:t>
      </w:r>
      <w:r w:rsidR="00570677" w:rsidRPr="00350E94">
        <w:rPr>
          <w:rFonts w:ascii="Times New Roman" w:hAnsi="Times New Roman" w:cs="Times New Roman"/>
          <w:sz w:val="24"/>
          <w:szCs w:val="24"/>
          <w:u w:val="single"/>
        </w:rPr>
        <w:t>Government</w:t>
      </w:r>
      <w:r w:rsidRPr="00350E94">
        <w:rPr>
          <w:rFonts w:ascii="Times New Roman" w:hAnsi="Times New Roman" w:cs="Times New Roman"/>
          <w:sz w:val="24"/>
          <w:szCs w:val="24"/>
          <w:u w:val="single"/>
        </w:rPr>
        <w:t xml:space="preserve">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As with comprehensive land claims, views on the natur</w:t>
      </w:r>
      <w:r w:rsidR="00570677">
        <w:rPr>
          <w:rFonts w:ascii="Times New Roman" w:hAnsi="Times New Roman" w:cs="Times New Roman"/>
          <w:sz w:val="24"/>
          <w:szCs w:val="24"/>
        </w:rPr>
        <w:t>e of Aboriginal self-government</w:t>
      </w:r>
      <w:r w:rsidRPr="006475C7">
        <w:rPr>
          <w:rFonts w:ascii="Times New Roman" w:hAnsi="Times New Roman" w:cs="Times New Roman"/>
          <w:sz w:val="24"/>
          <w:szCs w:val="24"/>
        </w:rPr>
        <w:t xml:space="preserve"> and its place within Canada's constitutional framework have e</w:t>
      </w:r>
      <w:r w:rsidR="00570677">
        <w:rPr>
          <w:rFonts w:ascii="Times New Roman" w:hAnsi="Times New Roman" w:cs="Times New Roman"/>
          <w:sz w:val="24"/>
          <w:szCs w:val="24"/>
        </w:rPr>
        <w:t xml:space="preserve">volved dramatically since 1982. </w:t>
      </w:r>
      <w:r w:rsidRPr="006475C7">
        <w:rPr>
          <w:rFonts w:ascii="Times New Roman" w:hAnsi="Times New Roman" w:cs="Times New Roman"/>
          <w:sz w:val="24"/>
          <w:szCs w:val="24"/>
        </w:rPr>
        <w:t xml:space="preserve">While existing </w:t>
      </w:r>
      <w:r w:rsidR="00570677">
        <w:rPr>
          <w:rFonts w:ascii="Times New Roman" w:hAnsi="Times New Roman" w:cs="Times New Roman"/>
          <w:sz w:val="24"/>
          <w:szCs w:val="24"/>
        </w:rPr>
        <w:t>…</w:t>
      </w:r>
    </w:p>
    <w:p w:rsidR="00A34EA8" w:rsidRPr="006475C7" w:rsidRDefault="00A34EA8" w:rsidP="00570677">
      <w:pPr>
        <w:jc w:val="center"/>
        <w:rPr>
          <w:rFonts w:ascii="Times New Roman" w:hAnsi="Times New Roman" w:cs="Times New Roman"/>
          <w:sz w:val="24"/>
          <w:szCs w:val="24"/>
        </w:rPr>
      </w:pPr>
      <w:r w:rsidRPr="006475C7">
        <w:rPr>
          <w:rFonts w:ascii="Times New Roman" w:hAnsi="Times New Roman" w:cs="Times New Roman"/>
          <w:sz w:val="24"/>
          <w:szCs w:val="24"/>
        </w:rPr>
        <w:t>Draft September I 0, 2004</w:t>
      </w:r>
    </w:p>
    <w:p w:rsidR="00A34EA8" w:rsidRPr="006475C7" w:rsidRDefault="00570677" w:rsidP="00570677">
      <w:pPr>
        <w:jc w:val="center"/>
        <w:rPr>
          <w:rFonts w:ascii="Times New Roman" w:hAnsi="Times New Roman" w:cs="Times New Roman"/>
          <w:sz w:val="24"/>
          <w:szCs w:val="24"/>
        </w:rPr>
      </w:pPr>
      <w:r>
        <w:rPr>
          <w:rFonts w:ascii="Times New Roman" w:hAnsi="Times New Roman" w:cs="Times New Roman"/>
          <w:sz w:val="24"/>
          <w:szCs w:val="24"/>
        </w:rPr>
        <w:t>-</w:t>
      </w:r>
      <w:r w:rsidR="00A34EA8" w:rsidRPr="006475C7">
        <w:rPr>
          <w:rFonts w:ascii="Times New Roman" w:hAnsi="Times New Roman" w:cs="Times New Roman"/>
          <w:sz w:val="24"/>
          <w:szCs w:val="24"/>
        </w:rPr>
        <w:t xml:space="preserve">7 </w:t>
      </w:r>
      <w:r>
        <w:rPr>
          <w:rFonts w:ascii="Times New Roman" w:hAnsi="Times New Roman" w:cs="Times New Roman"/>
          <w:sz w:val="24"/>
          <w:szCs w:val="24"/>
        </w:rPr>
        <w:t>-</w:t>
      </w:r>
    </w:p>
    <w:p w:rsidR="00A34EA8" w:rsidRPr="006475C7" w:rsidRDefault="00A34EA8" w:rsidP="00570677">
      <w:pPr>
        <w:jc w:val="center"/>
        <w:rPr>
          <w:rFonts w:ascii="Times New Roman" w:hAnsi="Times New Roman" w:cs="Times New Roman"/>
          <w:sz w:val="24"/>
          <w:szCs w:val="24"/>
        </w:rPr>
      </w:pPr>
      <w:r w:rsidRPr="006475C7">
        <w:rPr>
          <w:rFonts w:ascii="Times New Roman" w:hAnsi="Times New Roman" w:cs="Times New Roman"/>
          <w:sz w:val="24"/>
          <w:szCs w:val="24"/>
        </w:rPr>
        <w:t>Secret</w:t>
      </w:r>
    </w:p>
    <w:p w:rsidR="005412F9" w:rsidRDefault="00570677" w:rsidP="00A34EA8">
      <w:pPr>
        <w:rPr>
          <w:rFonts w:ascii="Times New Roman" w:hAnsi="Times New Roman" w:cs="Times New Roman"/>
          <w:sz w:val="24"/>
          <w:szCs w:val="24"/>
        </w:rPr>
      </w:pPr>
      <w:r>
        <w:rPr>
          <w:rFonts w:ascii="Times New Roman" w:hAnsi="Times New Roman" w:cs="Times New Roman"/>
          <w:sz w:val="24"/>
          <w:szCs w:val="24"/>
        </w:rPr>
        <w:t xml:space="preserve">… </w:t>
      </w:r>
      <w:r w:rsidR="00A34EA8" w:rsidRPr="006475C7">
        <w:rPr>
          <w:rFonts w:ascii="Times New Roman" w:hAnsi="Times New Roman" w:cs="Times New Roman"/>
          <w:sz w:val="24"/>
          <w:szCs w:val="24"/>
        </w:rPr>
        <w:t>Aboriginal and treaty rights were reco</w:t>
      </w:r>
      <w:r>
        <w:rPr>
          <w:rFonts w:ascii="Times New Roman" w:hAnsi="Times New Roman" w:cs="Times New Roman"/>
          <w:sz w:val="24"/>
          <w:szCs w:val="24"/>
        </w:rPr>
        <w:t xml:space="preserve">gnized and affirmed in the </w:t>
      </w:r>
      <w:r w:rsidR="004D4B39" w:rsidRPr="004D4B39">
        <w:rPr>
          <w:rFonts w:ascii="Times New Roman" w:hAnsi="Times New Roman" w:cs="Times New Roman"/>
          <w:i/>
          <w:sz w:val="24"/>
          <w:szCs w:val="24"/>
        </w:rPr>
        <w:t>Constitution Act</w:t>
      </w:r>
      <w:r w:rsidR="00A34EA8" w:rsidRPr="006475C7">
        <w:rPr>
          <w:rFonts w:ascii="Times New Roman" w:hAnsi="Times New Roman" w:cs="Times New Roman"/>
          <w:sz w:val="24"/>
          <w:szCs w:val="24"/>
        </w:rPr>
        <w:t xml:space="preserve">, 1982, no consensus was reached to specifically recognize self-government as a constitutional right. </w:t>
      </w:r>
    </w:p>
    <w:p w:rsidR="005412F9"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Four constitutional conferences were held between 1983 and 1987 in an attempt to further define Aboriginal constitutional rights, but a definition of Aboriginal self-government eluded participants. The 1992 Charlottetown Accord included a constitutional amendment expressly recognizing the inherent right of self-government for Aboriginal peoples. When the Charlottetown Accord was not ratified, efforts to address self-government through consti</w:t>
      </w:r>
      <w:r w:rsidR="005412F9">
        <w:rPr>
          <w:rFonts w:ascii="Times New Roman" w:hAnsi="Times New Roman" w:cs="Times New Roman"/>
          <w:sz w:val="24"/>
          <w:szCs w:val="24"/>
        </w:rPr>
        <w:t>tutional reform came to a halt.</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In 1993, the Government of Canada committed to recognize the inherent right of self-government and to implementing it without re-opening constitutional discussions. In August 1995, the federal government formally announced the Inherent Right Policy (IRP) which recognized an inherent right of self-government as an existing Aboriginal right that is protected under s. 35. </w:t>
      </w:r>
      <w:r w:rsidRPr="005412F9">
        <w:rPr>
          <w:rFonts w:ascii="Times New Roman" w:hAnsi="Times New Roman" w:cs="Times New Roman"/>
          <w:sz w:val="24"/>
          <w:szCs w:val="24"/>
          <w:highlight w:val="yellow"/>
        </w:rPr>
        <w:t>With the IRP, the government explicitly sought to avoid legal debate over the definition of the inherent right, in favour of negotiated arrangements</w:t>
      </w:r>
      <w:r w:rsidRPr="006475C7">
        <w:rPr>
          <w:rFonts w:ascii="Times New Roman" w:hAnsi="Times New Roman" w:cs="Times New Roman"/>
          <w:sz w:val="24"/>
          <w:szCs w:val="24"/>
        </w:rPr>
        <w:t xml:space="preserve"> with Aboriginal peoples. Due to federal positions on Metis rights, the policy has had different application for Metis. While law-making powers cannot be negotiated and </w:t>
      </w:r>
      <w:r w:rsidRPr="00350E94">
        <w:rPr>
          <w:rFonts w:ascii="Times New Roman" w:hAnsi="Times New Roman" w:cs="Times New Roman"/>
          <w:sz w:val="24"/>
          <w:szCs w:val="24"/>
          <w:highlight w:val="yellow"/>
        </w:rPr>
        <w:t>agreements cannot be constitutionally protected</w:t>
      </w:r>
      <w:r w:rsidRPr="006475C7">
        <w:rPr>
          <w:rFonts w:ascii="Times New Roman" w:hAnsi="Times New Roman" w:cs="Times New Roman"/>
          <w:sz w:val="24"/>
          <w:szCs w:val="24"/>
        </w:rPr>
        <w:t xml:space="preserve">, a variety of self-government approaches to institutional development may be considered (the development of institutions providing services, forms of public government, potential for devolution of programs and service).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The RCAP's report in 1996 identified Aboriginal nation-building and self-government as key elements for a renewed relationship. RCAP also made a large number of Metis-specific recommendations in its final report that put the Metis on the same plane as the other two Aboriginal peoples mentioned in s.35, and urged the federal government to address the historic claims of Metis. The federal government's response to RCAP - </w:t>
      </w:r>
      <w:r w:rsidRPr="00350E94">
        <w:rPr>
          <w:rFonts w:ascii="Times New Roman" w:hAnsi="Times New Roman" w:cs="Times New Roman"/>
          <w:sz w:val="24"/>
          <w:szCs w:val="24"/>
          <w:highlight w:val="yellow"/>
        </w:rPr>
        <w:t>the 1998 policy document Gathering Strength - broadened the IRP's initial focus on jurisdictional arrangements to place more emphasis on the broader capacity and fiscal issues that underlie the achievement of legitimate and sustainable Aboriginal governments f</w:t>
      </w:r>
      <w:r w:rsidRPr="006475C7">
        <w:rPr>
          <w:rFonts w:ascii="Times New Roman" w:hAnsi="Times New Roman" w:cs="Times New Roman"/>
          <w:sz w:val="24"/>
          <w:szCs w:val="24"/>
        </w:rPr>
        <w:t xml:space="preserve">or First Nations and Inuit, and kept on the same path of practical program and service arrangements for Metis.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lastRenderedPageBreak/>
        <w:t>At present, Canada is engaged in negotiations at 71 tables on either full or sectoral incremental self-government. These tables present 437 communities, including 414 First Nations, 25 Inuit communities some Metis locals (some communities are represented at more than one table). Of the</w:t>
      </w:r>
      <w:r w:rsidR="00350E94">
        <w:rPr>
          <w:rFonts w:ascii="Times New Roman" w:hAnsi="Times New Roman" w:cs="Times New Roman"/>
          <w:sz w:val="24"/>
          <w:szCs w:val="24"/>
        </w:rPr>
        <w:t>se tables, sectoral/incremental</w:t>
      </w:r>
      <w:r w:rsidRPr="006475C7">
        <w:rPr>
          <w:rFonts w:ascii="Times New Roman" w:hAnsi="Times New Roman" w:cs="Times New Roman"/>
          <w:sz w:val="24"/>
          <w:szCs w:val="24"/>
        </w:rPr>
        <w:t xml:space="preserve"> initiatives are underway with over 100 Fir</w:t>
      </w:r>
      <w:r w:rsidR="00350E94">
        <w:rPr>
          <w:rFonts w:ascii="Times New Roman" w:hAnsi="Times New Roman" w:cs="Times New Roman"/>
          <w:sz w:val="24"/>
          <w:szCs w:val="24"/>
        </w:rPr>
        <w:t>st Nations across Canada, focu</w:t>
      </w:r>
      <w:r w:rsidRPr="006475C7">
        <w:rPr>
          <w:rFonts w:ascii="Times New Roman" w:hAnsi="Times New Roman" w:cs="Times New Roman"/>
          <w:sz w:val="24"/>
          <w:szCs w:val="24"/>
        </w:rPr>
        <w:t xml:space="preserve">sing primarily on education and land management.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In addition to the ab</w:t>
      </w:r>
      <w:r w:rsidR="00350E94">
        <w:rPr>
          <w:rFonts w:ascii="Times New Roman" w:hAnsi="Times New Roman" w:cs="Times New Roman"/>
          <w:sz w:val="24"/>
          <w:szCs w:val="24"/>
        </w:rPr>
        <w:t xml:space="preserve">ove mentioned processes, the </w:t>
      </w:r>
      <w:r w:rsidR="00350E94" w:rsidRPr="00350E94">
        <w:rPr>
          <w:rFonts w:ascii="Times New Roman" w:hAnsi="Times New Roman" w:cs="Times New Roman"/>
          <w:i/>
          <w:sz w:val="24"/>
          <w:szCs w:val="24"/>
        </w:rPr>
        <w:t>Off</w:t>
      </w:r>
      <w:r w:rsidRPr="00350E94">
        <w:rPr>
          <w:rFonts w:ascii="Times New Roman" w:hAnsi="Times New Roman" w:cs="Times New Roman"/>
          <w:i/>
          <w:sz w:val="24"/>
          <w:szCs w:val="24"/>
        </w:rPr>
        <w:t>ice of the Federal Interlocutor</w:t>
      </w:r>
      <w:r w:rsidRPr="006475C7">
        <w:rPr>
          <w:rFonts w:ascii="Times New Roman" w:hAnsi="Times New Roman" w:cs="Times New Roman"/>
          <w:sz w:val="24"/>
          <w:szCs w:val="24"/>
        </w:rPr>
        <w:t xml:space="preserve"> currently manages ten tripartite negotiation processes with Metis and non-status Indian organizations at the provincial level across the country, mainly in British Columbia, Alberta, Saskatchewan and Manitoba. These tripartite processes are unique in their nature (in that they involve off-reserve groups) and have achieved positive results commensurate with a limited mandate. They considerably improved the governance capacity of Metis and non-status Indian (MNSI) political organizations, as well as their institutional and service delivery capacity, in areas such as child and family service, health, culture, employment, training and education. A good example of such self-governance institutions is the establishment of Metis child and family agencies and authorities delivering child and family services to Metis communities in Manitoba and British Columbia. Th</w:t>
      </w:r>
      <w:r w:rsidR="00350E94">
        <w:rPr>
          <w:rFonts w:ascii="Times New Roman" w:hAnsi="Times New Roman" w:cs="Times New Roman"/>
          <w:sz w:val="24"/>
          <w:szCs w:val="24"/>
        </w:rPr>
        <w:t>e Louis Rid Institute and the G</w:t>
      </w:r>
      <w:r w:rsidRPr="006475C7">
        <w:rPr>
          <w:rFonts w:ascii="Times New Roman" w:hAnsi="Times New Roman" w:cs="Times New Roman"/>
          <w:sz w:val="24"/>
          <w:szCs w:val="24"/>
        </w:rPr>
        <w:t>abriel Dumont Institute are examples of Metis cultural, historical and educational institutions in Manitoba and Saskatchewan, respectively. The creation of Metis interpretive centres and museums serves the preservation of Metis history and culture.</w:t>
      </w:r>
    </w:p>
    <w:p w:rsidR="00A34EA8" w:rsidRDefault="00A34EA8" w:rsidP="00350E94">
      <w:pPr>
        <w:jc w:val="center"/>
        <w:rPr>
          <w:rFonts w:ascii="Times New Roman" w:hAnsi="Times New Roman" w:cs="Times New Roman"/>
          <w:sz w:val="24"/>
          <w:szCs w:val="24"/>
        </w:rPr>
      </w:pPr>
      <w:r w:rsidRPr="006475C7">
        <w:rPr>
          <w:rFonts w:ascii="Times New Roman" w:hAnsi="Times New Roman" w:cs="Times New Roman"/>
          <w:sz w:val="24"/>
          <w:szCs w:val="24"/>
        </w:rPr>
        <w:t>Draft September 10, 2004</w:t>
      </w:r>
    </w:p>
    <w:p w:rsidR="00350E94" w:rsidRPr="006475C7" w:rsidRDefault="00350E94" w:rsidP="00350E94">
      <w:pPr>
        <w:jc w:val="center"/>
        <w:rPr>
          <w:rFonts w:ascii="Times New Roman" w:hAnsi="Times New Roman" w:cs="Times New Roman"/>
          <w:sz w:val="24"/>
          <w:szCs w:val="24"/>
        </w:rPr>
      </w:pPr>
      <w:r>
        <w:rPr>
          <w:rFonts w:ascii="Times New Roman" w:hAnsi="Times New Roman" w:cs="Times New Roman"/>
          <w:sz w:val="24"/>
          <w:szCs w:val="24"/>
        </w:rPr>
        <w:t>-8-</w:t>
      </w:r>
    </w:p>
    <w:p w:rsidR="00A34EA8" w:rsidRPr="006475C7" w:rsidRDefault="00A34EA8" w:rsidP="00350E94">
      <w:pPr>
        <w:jc w:val="center"/>
        <w:rPr>
          <w:rFonts w:ascii="Times New Roman" w:hAnsi="Times New Roman" w:cs="Times New Roman"/>
          <w:sz w:val="24"/>
          <w:szCs w:val="24"/>
        </w:rPr>
      </w:pPr>
      <w:r w:rsidRPr="006475C7">
        <w:rPr>
          <w:rFonts w:ascii="Times New Roman" w:hAnsi="Times New Roman" w:cs="Times New Roman"/>
          <w:sz w:val="24"/>
          <w:szCs w:val="24"/>
        </w:rPr>
        <w:t>Secret</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Approximately 50 First Nation and Inuit communities have approved final self-government agreements or agreements- in-principle associated with land claim agreements. The economic benefits of land claim agreements provide greater security and capacity for communities to make the transition to self-government. The Nisga'a treaty in 2000 established the first constitutionally protected self-government agreement. Combined land claim and self-government agreements with the Tlicho in the Northwest Territories and with the Labrador Inuit are awaiting federal implementing legislation. Nine of the 14 Yukon First Nations have self-government agreements linked to their land claim agreements, and three more agreements are pending ratification. In British Columbia, land claim and self-government agreements in principle have been concluded with four groups (involving eight First Nations) and final agreements are now pending. In the Northwest Territories six Inuvialuit and four Gwitch'in Dene and Metis communities and one Sahtu Dene and Metis community have all approved self-government agreements-in-principle to supplement their land claim agreements. Four Innu First Nations in Quebec have also signed an agreement-in-principle on self-government and land claims with Canada and Quebec.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Over 300 First Nations are involved in comprehensive or sectoral self-government negotiations which are not linked to land claim agreements. There has been substantial progress</w:t>
      </w:r>
      <w:r w:rsidR="00350E94">
        <w:rPr>
          <w:rFonts w:ascii="Times New Roman" w:hAnsi="Times New Roman" w:cs="Times New Roman"/>
          <w:sz w:val="24"/>
          <w:szCs w:val="24"/>
        </w:rPr>
        <w:t>. The West</w:t>
      </w:r>
      <w:r w:rsidRPr="006475C7">
        <w:rPr>
          <w:rFonts w:ascii="Times New Roman" w:hAnsi="Times New Roman" w:cs="Times New Roman"/>
          <w:sz w:val="24"/>
          <w:szCs w:val="24"/>
        </w:rPr>
        <w:t>bank First Nation Self-Government Agreement was approved by Parl</w:t>
      </w:r>
      <w:r w:rsidR="00350E94">
        <w:rPr>
          <w:rFonts w:ascii="Times New Roman" w:hAnsi="Times New Roman" w:cs="Times New Roman"/>
          <w:sz w:val="24"/>
          <w:szCs w:val="24"/>
        </w:rPr>
        <w:t>iament in May 2004. Nine Mi'kma</w:t>
      </w:r>
      <w:r w:rsidRPr="006475C7">
        <w:rPr>
          <w:rFonts w:ascii="Times New Roman" w:hAnsi="Times New Roman" w:cs="Times New Roman"/>
          <w:sz w:val="24"/>
          <w:szCs w:val="24"/>
        </w:rPr>
        <w:t xml:space="preserve">q First Nations in Nova Scotia operate a sectoral education agreement, which was </w:t>
      </w:r>
      <w:r w:rsidRPr="006475C7">
        <w:rPr>
          <w:rFonts w:ascii="Times New Roman" w:hAnsi="Times New Roman" w:cs="Times New Roman"/>
          <w:sz w:val="24"/>
          <w:szCs w:val="24"/>
        </w:rPr>
        <w:lastRenderedPageBreak/>
        <w:t xml:space="preserve">approved in 1994. A final agreement with the United Anishnabek Council in Ontario (representing eight First Nations) is close to conclusion Agreements-in-principle have been signed with the seven Meadow Lake Tribal Council (MLTC) First Nations in Saskatchewan, and the Sioux Valley First Nation in Manitoba, and an agreement-in-principle on child and family services has been signed with the Blood Tribe in Alberta. A sectoral agreement on education has also been concluded with the 35 First Nations of the Anishnabe Nation in Ontario. However, these negotiations have tended to proceed at a slower pace, in large part because communities are concerned that they will not have adequate resources for the effective implementation of self- government. </w:t>
      </w:r>
    </w:p>
    <w:p w:rsidR="00A34EA8" w:rsidRPr="006475C7" w:rsidRDefault="00A34EA8" w:rsidP="00A34EA8">
      <w:pPr>
        <w:rPr>
          <w:rFonts w:ascii="Times New Roman" w:hAnsi="Times New Roman" w:cs="Times New Roman"/>
          <w:sz w:val="24"/>
          <w:szCs w:val="24"/>
        </w:rPr>
      </w:pPr>
      <w:r w:rsidRPr="006475C7">
        <w:rPr>
          <w:rFonts w:ascii="Times New Roman" w:hAnsi="Times New Roman" w:cs="Times New Roman"/>
          <w:sz w:val="24"/>
          <w:szCs w:val="24"/>
        </w:rPr>
        <w:t xml:space="preserve">While progress has been made, there are impediments to further progress: </w:t>
      </w:r>
    </w:p>
    <w:p w:rsidR="00350E94" w:rsidRDefault="00A34EA8" w:rsidP="00350E94">
      <w:pPr>
        <w:ind w:left="720"/>
        <w:rPr>
          <w:rFonts w:ascii="Times New Roman" w:hAnsi="Times New Roman" w:cs="Times New Roman"/>
          <w:sz w:val="24"/>
          <w:szCs w:val="24"/>
        </w:rPr>
      </w:pPr>
      <w:r w:rsidRPr="006475C7">
        <w:rPr>
          <w:rFonts w:ascii="Times New Roman" w:hAnsi="Times New Roman" w:cs="Times New Roman"/>
          <w:sz w:val="24"/>
          <w:szCs w:val="24"/>
        </w:rPr>
        <w:t xml:space="preserve">1. </w:t>
      </w:r>
      <w:r w:rsidRPr="00350E94">
        <w:rPr>
          <w:rFonts w:ascii="Times New Roman" w:hAnsi="Times New Roman" w:cs="Times New Roman"/>
          <w:sz w:val="24"/>
          <w:szCs w:val="24"/>
          <w:u w:val="single"/>
        </w:rPr>
        <w:t>Recognizing the Inherent Right</w:t>
      </w:r>
      <w:r w:rsidRPr="006475C7">
        <w:rPr>
          <w:rFonts w:ascii="Times New Roman" w:hAnsi="Times New Roman" w:cs="Times New Roman"/>
          <w:sz w:val="24"/>
          <w:szCs w:val="24"/>
        </w:rPr>
        <w:t xml:space="preserve">: First Nations and Metis feel that the IRP is not sufficiently grounded in the recognition of an Aboriginal right of self-government. While Canada provided a general recognition that self-government is an existing Aboriginal right, policy currently precludes acknowledgement that any specific group possesses the right of self-government. Instead negotiations are predicated on setting aside the question of rights to focus on the negotiation of practical self-government arrangements or program service delivery. </w:t>
      </w:r>
    </w:p>
    <w:p w:rsidR="00A34EA8" w:rsidRPr="006475C7" w:rsidRDefault="00A34EA8" w:rsidP="00350E94">
      <w:pPr>
        <w:ind w:left="720"/>
        <w:rPr>
          <w:rFonts w:ascii="Times New Roman" w:hAnsi="Times New Roman" w:cs="Times New Roman"/>
          <w:sz w:val="24"/>
          <w:szCs w:val="24"/>
        </w:rPr>
      </w:pPr>
      <w:r w:rsidRPr="006475C7">
        <w:rPr>
          <w:rFonts w:ascii="Times New Roman" w:hAnsi="Times New Roman" w:cs="Times New Roman"/>
          <w:sz w:val="24"/>
          <w:szCs w:val="24"/>
        </w:rPr>
        <w:t xml:space="preserve">2. </w:t>
      </w:r>
      <w:r w:rsidRPr="00350E94">
        <w:rPr>
          <w:rFonts w:ascii="Times New Roman" w:hAnsi="Times New Roman" w:cs="Times New Roman"/>
          <w:sz w:val="24"/>
          <w:szCs w:val="24"/>
          <w:u w:val="single"/>
        </w:rPr>
        <w:t>Historic treaty issues</w:t>
      </w:r>
      <w:r w:rsidRPr="006475C7">
        <w:rPr>
          <w:rFonts w:ascii="Times New Roman" w:hAnsi="Times New Roman" w:cs="Times New Roman"/>
          <w:sz w:val="24"/>
          <w:szCs w:val="24"/>
        </w:rPr>
        <w:t xml:space="preserve">: Treaty First Nations view self-government as an existing treaty right which should be addressed as part of a process of treaty implementation. They seek assurances that self-government will not diminish their treaty rights or federal treaty obligations in areas such as health and education. Given their limited reserve land base, they also seek access to resources and economic benefits from traditional territories covered by treaty to support implementation of self-government. Canada does not, however, acknowledge self-government as a treaty right, nor does it have mechanisms to address treaty implementation. Also, in many cases, Metis seek access benefits and co-- management of those same resources. </w:t>
      </w:r>
    </w:p>
    <w:p w:rsidR="00A34EA8" w:rsidRPr="006475C7" w:rsidRDefault="00A34EA8" w:rsidP="00350E94">
      <w:pPr>
        <w:ind w:left="720"/>
        <w:rPr>
          <w:rFonts w:ascii="Times New Roman" w:hAnsi="Times New Roman" w:cs="Times New Roman"/>
          <w:sz w:val="24"/>
          <w:szCs w:val="24"/>
        </w:rPr>
      </w:pPr>
      <w:r w:rsidRPr="006475C7">
        <w:rPr>
          <w:rFonts w:ascii="Times New Roman" w:hAnsi="Times New Roman" w:cs="Times New Roman"/>
          <w:sz w:val="24"/>
          <w:szCs w:val="24"/>
        </w:rPr>
        <w:t xml:space="preserve">3. </w:t>
      </w:r>
      <w:r w:rsidRPr="00350E94">
        <w:rPr>
          <w:rFonts w:ascii="Times New Roman" w:hAnsi="Times New Roman" w:cs="Times New Roman"/>
          <w:sz w:val="24"/>
          <w:szCs w:val="24"/>
          <w:u w:val="single"/>
        </w:rPr>
        <w:t>C</w:t>
      </w:r>
      <w:r w:rsidR="00350E94" w:rsidRPr="00350E94">
        <w:rPr>
          <w:rFonts w:ascii="Times New Roman" w:hAnsi="Times New Roman" w:cs="Times New Roman"/>
          <w:sz w:val="24"/>
          <w:szCs w:val="24"/>
          <w:u w:val="single"/>
        </w:rPr>
        <w:t>hallenge</w:t>
      </w:r>
      <w:r w:rsidRPr="00350E94">
        <w:rPr>
          <w:rFonts w:ascii="Times New Roman" w:hAnsi="Times New Roman" w:cs="Times New Roman"/>
          <w:sz w:val="24"/>
          <w:szCs w:val="24"/>
          <w:u w:val="single"/>
        </w:rPr>
        <w:t>s of aggregation</w:t>
      </w:r>
      <w:r w:rsidRPr="006475C7">
        <w:rPr>
          <w:rFonts w:ascii="Times New Roman" w:hAnsi="Times New Roman" w:cs="Times New Roman"/>
          <w:sz w:val="24"/>
          <w:szCs w:val="24"/>
        </w:rPr>
        <w:t xml:space="preserve">: Most self-government negotiations are occurring with aggregations of First Nations who recognize that the establishment of new regional governance structures and institutions will be necessary to implement self-government. There are, however, significant </w:t>
      </w:r>
      <w:r w:rsidR="00760BB3">
        <w:rPr>
          <w:rFonts w:ascii="Times New Roman" w:hAnsi="Times New Roman" w:cs="Times New Roman"/>
          <w:sz w:val="24"/>
          <w:szCs w:val="24"/>
        </w:rPr>
        <w:t>…</w:t>
      </w:r>
    </w:p>
    <w:p w:rsidR="00A34EA8" w:rsidRPr="006475C7" w:rsidRDefault="00A34EA8" w:rsidP="00760BB3">
      <w:pPr>
        <w:jc w:val="center"/>
        <w:rPr>
          <w:rFonts w:ascii="Times New Roman" w:hAnsi="Times New Roman" w:cs="Times New Roman"/>
          <w:sz w:val="24"/>
          <w:szCs w:val="24"/>
        </w:rPr>
      </w:pPr>
      <w:r w:rsidRPr="006475C7">
        <w:rPr>
          <w:rFonts w:ascii="Times New Roman" w:hAnsi="Times New Roman" w:cs="Times New Roman"/>
          <w:sz w:val="24"/>
          <w:szCs w:val="24"/>
        </w:rPr>
        <w:t>Draft September 10, 2004</w:t>
      </w:r>
    </w:p>
    <w:p w:rsidR="00B61D82" w:rsidRPr="006475C7" w:rsidRDefault="00760BB3" w:rsidP="00760BB3">
      <w:pPr>
        <w:jc w:val="center"/>
        <w:rPr>
          <w:rFonts w:ascii="Times New Roman" w:hAnsi="Times New Roman" w:cs="Times New Roman"/>
          <w:sz w:val="24"/>
          <w:szCs w:val="24"/>
        </w:rPr>
      </w:pPr>
      <w:r>
        <w:rPr>
          <w:rFonts w:ascii="Times New Roman" w:hAnsi="Times New Roman" w:cs="Times New Roman"/>
          <w:sz w:val="24"/>
          <w:szCs w:val="24"/>
        </w:rPr>
        <w:t>-9-</w:t>
      </w:r>
    </w:p>
    <w:p w:rsidR="00B61D82" w:rsidRPr="006475C7" w:rsidRDefault="00760BB3" w:rsidP="00760BB3">
      <w:pPr>
        <w:ind w:left="720"/>
        <w:rPr>
          <w:rFonts w:ascii="Times New Roman" w:hAnsi="Times New Roman" w:cs="Times New Roman"/>
          <w:sz w:val="24"/>
          <w:szCs w:val="24"/>
        </w:rPr>
      </w:pPr>
      <w:r>
        <w:rPr>
          <w:rFonts w:ascii="Times New Roman" w:hAnsi="Times New Roman" w:cs="Times New Roman"/>
          <w:sz w:val="24"/>
          <w:szCs w:val="24"/>
        </w:rPr>
        <w:t xml:space="preserve">… </w:t>
      </w:r>
      <w:r w:rsidR="00B61D82" w:rsidRPr="006475C7">
        <w:rPr>
          <w:rFonts w:ascii="Times New Roman" w:hAnsi="Times New Roman" w:cs="Times New Roman"/>
          <w:sz w:val="24"/>
          <w:szCs w:val="24"/>
        </w:rPr>
        <w:t xml:space="preserve">political challenges in securing community Support for sharing power through new structures. Moreover there are significant challenges in identifying the human and financial resources for establishing and operating new regional or province-wide structures and institutions. At the other end of the spectrum there are a significant number of small First Nations (mostly in British Columbia) who are negotiating self-government on a wide range of powers some of which they could not exercise except in partnership with other First Nations or adjacent communities. </w:t>
      </w:r>
    </w:p>
    <w:p w:rsidR="00B61D82" w:rsidRPr="006475C7" w:rsidRDefault="00B61D82" w:rsidP="00446247">
      <w:pPr>
        <w:ind w:left="720"/>
        <w:rPr>
          <w:rFonts w:ascii="Times New Roman" w:hAnsi="Times New Roman" w:cs="Times New Roman"/>
          <w:sz w:val="24"/>
          <w:szCs w:val="24"/>
        </w:rPr>
      </w:pPr>
      <w:r w:rsidRPr="006475C7">
        <w:rPr>
          <w:rFonts w:ascii="Times New Roman" w:hAnsi="Times New Roman" w:cs="Times New Roman"/>
          <w:sz w:val="24"/>
          <w:szCs w:val="24"/>
        </w:rPr>
        <w:lastRenderedPageBreak/>
        <w:t xml:space="preserve">4. </w:t>
      </w:r>
      <w:r w:rsidRPr="00760BB3">
        <w:rPr>
          <w:rFonts w:ascii="Times New Roman" w:hAnsi="Times New Roman" w:cs="Times New Roman"/>
          <w:sz w:val="24"/>
          <w:szCs w:val="24"/>
          <w:u w:val="single"/>
        </w:rPr>
        <w:t>Fiscal sustainability</w:t>
      </w:r>
      <w:r w:rsidRPr="006475C7">
        <w:rPr>
          <w:rFonts w:ascii="Times New Roman" w:hAnsi="Times New Roman" w:cs="Times New Roman"/>
          <w:sz w:val="24"/>
          <w:szCs w:val="24"/>
        </w:rPr>
        <w:t xml:space="preserve">: Aboriginal groups require incremental resources to assume increased responsibilities associated with self-government and to ensure that their citizens have access to programs and services comparable to other Canadians. The 1995 1RP did not identify any incremental resources for implementation of self-government and indicated that funding would be provided through internal reallocation with existing departmental budgets. Departments are unable to fund the incremental costs of self-government through internal reallocation. Initiatives are now proceeding within government to address the fiscal sustainability of self-government and identify necessary resources. Most communities have limited potential to generate significant own source revenues. On reserve there is resistance to generating revenue through taxation and concern that own source revenues would result in a decrease in existing levels of federal funding for programs and services. </w:t>
      </w:r>
    </w:p>
    <w:p w:rsidR="00B61D82" w:rsidRPr="006475C7" w:rsidRDefault="00B61D82" w:rsidP="00446247">
      <w:pPr>
        <w:ind w:left="720"/>
        <w:rPr>
          <w:rFonts w:ascii="Times New Roman" w:hAnsi="Times New Roman" w:cs="Times New Roman"/>
          <w:sz w:val="24"/>
          <w:szCs w:val="24"/>
        </w:rPr>
      </w:pPr>
      <w:r w:rsidRPr="006475C7">
        <w:rPr>
          <w:rFonts w:ascii="Times New Roman" w:hAnsi="Times New Roman" w:cs="Times New Roman"/>
          <w:sz w:val="24"/>
          <w:szCs w:val="24"/>
        </w:rPr>
        <w:t xml:space="preserve">5. </w:t>
      </w:r>
      <w:r w:rsidRPr="00446247">
        <w:rPr>
          <w:rFonts w:ascii="Times New Roman" w:hAnsi="Times New Roman" w:cs="Times New Roman"/>
          <w:sz w:val="24"/>
          <w:szCs w:val="24"/>
          <w:u w:val="single"/>
        </w:rPr>
        <w:t>Federal/provincial impediments</w:t>
      </w:r>
      <w:r w:rsidRPr="006475C7">
        <w:rPr>
          <w:rFonts w:ascii="Times New Roman" w:hAnsi="Times New Roman" w:cs="Times New Roman"/>
          <w:sz w:val="24"/>
          <w:szCs w:val="24"/>
        </w:rPr>
        <w:t>: The IRP does not permit negotiation of jurisdictions normally under provincial jurisdiction without provincial participation. This means that jurisdictions such as child and family services, social assistance, or administration of justice are not negotiable unless provincial governments come to the table. While most provinces are participating in negotiations, they are concerned that their participation could result in additional costs and First Nations are reluctant to give provinc</w:t>
      </w:r>
      <w:r w:rsidR="00446247">
        <w:rPr>
          <w:rFonts w:ascii="Times New Roman" w:hAnsi="Times New Roman" w:cs="Times New Roman"/>
          <w:sz w:val="24"/>
          <w:szCs w:val="24"/>
        </w:rPr>
        <w:t>es control over aspects of self-</w:t>
      </w:r>
      <w:r w:rsidRPr="006475C7">
        <w:rPr>
          <w:rFonts w:ascii="Times New Roman" w:hAnsi="Times New Roman" w:cs="Times New Roman"/>
          <w:sz w:val="24"/>
          <w:szCs w:val="24"/>
        </w:rPr>
        <w:t xml:space="preserve">government negotiations. As mentioned above, there have been some successes at the Metis tables, most notably in Manitoba and British Columbia on this front, likely due to a willingness of provinces to participate because the negotiations are on a non-rights basis, dealing with practical issues (no law-making powers). </w:t>
      </w:r>
    </w:p>
    <w:p w:rsidR="00446247" w:rsidRDefault="00B61D82" w:rsidP="00446247">
      <w:pPr>
        <w:ind w:left="720"/>
        <w:rPr>
          <w:rFonts w:ascii="Times New Roman" w:hAnsi="Times New Roman" w:cs="Times New Roman"/>
          <w:sz w:val="24"/>
          <w:szCs w:val="24"/>
        </w:rPr>
      </w:pPr>
      <w:r w:rsidRPr="006475C7">
        <w:rPr>
          <w:rFonts w:ascii="Times New Roman" w:hAnsi="Times New Roman" w:cs="Times New Roman"/>
          <w:sz w:val="24"/>
          <w:szCs w:val="24"/>
        </w:rPr>
        <w:t xml:space="preserve">6. </w:t>
      </w:r>
      <w:r w:rsidRPr="00446247">
        <w:rPr>
          <w:rFonts w:ascii="Times New Roman" w:hAnsi="Times New Roman" w:cs="Times New Roman"/>
          <w:sz w:val="24"/>
          <w:szCs w:val="24"/>
          <w:u w:val="single"/>
        </w:rPr>
        <w:t>Policy/Process impediments</w:t>
      </w:r>
      <w:r w:rsidRPr="006475C7">
        <w:rPr>
          <w:rFonts w:ascii="Times New Roman" w:hAnsi="Times New Roman" w:cs="Times New Roman"/>
          <w:sz w:val="24"/>
          <w:szCs w:val="24"/>
        </w:rPr>
        <w:t>: There are a number of subject areas where Aboriginal parties are strong</w:t>
      </w:r>
      <w:r w:rsidR="00446247">
        <w:rPr>
          <w:rFonts w:ascii="Times New Roman" w:hAnsi="Times New Roman" w:cs="Times New Roman"/>
          <w:sz w:val="24"/>
          <w:szCs w:val="24"/>
        </w:rPr>
        <w:t>ly opposed to federal positions.</w:t>
      </w:r>
      <w:r w:rsidRPr="006475C7">
        <w:rPr>
          <w:rFonts w:ascii="Times New Roman" w:hAnsi="Times New Roman" w:cs="Times New Roman"/>
          <w:sz w:val="24"/>
          <w:szCs w:val="24"/>
        </w:rPr>
        <w:t xml:space="preserve"> This includes the requirement that Canada retain control over Indian status. Moreover, the AFN is seeking changes to the negotiations process, such as the establishment of a tribunal to provide a recourse for negotiation issues. There is no standard template for self-government agreements. Each agreement requires separate federal legislation. This results in protracted negotiations over description of jurisdictions, limitations, and priority of laws and other issues. The variations in description of lawmaking powers and financial arrangements may create difficulty in harmonizing future intergovernmental relations ant in coordination among First Nations operating under different agreements. This is not an issue at the moment for Metis because the IRP does not allow for law- making powers. As Metis continue to assert Aboriginal rights, both in the courts and politically, expectations and pressures for negotiation of law-making powers may increase. </w:t>
      </w:r>
    </w:p>
    <w:p w:rsidR="00B61D82" w:rsidRPr="006475C7" w:rsidRDefault="00B61D82" w:rsidP="00446247">
      <w:pPr>
        <w:ind w:left="720"/>
        <w:rPr>
          <w:rFonts w:ascii="Times New Roman" w:hAnsi="Times New Roman" w:cs="Times New Roman"/>
          <w:sz w:val="24"/>
          <w:szCs w:val="24"/>
        </w:rPr>
      </w:pPr>
      <w:r w:rsidRPr="006475C7">
        <w:rPr>
          <w:rFonts w:ascii="Times New Roman" w:hAnsi="Times New Roman" w:cs="Times New Roman"/>
          <w:sz w:val="24"/>
          <w:szCs w:val="24"/>
        </w:rPr>
        <w:t xml:space="preserve">7. </w:t>
      </w:r>
      <w:r w:rsidR="00446247" w:rsidRPr="00446247">
        <w:rPr>
          <w:rFonts w:ascii="Times New Roman" w:hAnsi="Times New Roman" w:cs="Times New Roman"/>
          <w:sz w:val="24"/>
          <w:szCs w:val="24"/>
          <w:u w:val="single"/>
        </w:rPr>
        <w:t>Implementation issues</w:t>
      </w:r>
      <w:r w:rsidR="00446247">
        <w:rPr>
          <w:rFonts w:ascii="Times New Roman" w:hAnsi="Times New Roman" w:cs="Times New Roman"/>
          <w:sz w:val="24"/>
          <w:szCs w:val="24"/>
        </w:rPr>
        <w:t>:</w:t>
      </w:r>
      <w:r w:rsidRPr="006475C7">
        <w:rPr>
          <w:rFonts w:ascii="Times New Roman" w:hAnsi="Times New Roman" w:cs="Times New Roman"/>
          <w:sz w:val="24"/>
          <w:szCs w:val="24"/>
        </w:rPr>
        <w:t xml:space="preserve"> Self-government agreements establish the framework for ongoing "government-to-government" relationships. New </w:t>
      </w:r>
      <w:r w:rsidR="00446247">
        <w:rPr>
          <w:rFonts w:ascii="Times New Roman" w:hAnsi="Times New Roman" w:cs="Times New Roman"/>
          <w:sz w:val="24"/>
          <w:szCs w:val="24"/>
        </w:rPr>
        <w:t>mechanisms</w:t>
      </w:r>
      <w:r w:rsidRPr="006475C7">
        <w:rPr>
          <w:rFonts w:ascii="Times New Roman" w:hAnsi="Times New Roman" w:cs="Times New Roman"/>
          <w:sz w:val="24"/>
          <w:szCs w:val="24"/>
        </w:rPr>
        <w:t xml:space="preserve"> </w:t>
      </w:r>
      <w:r w:rsidR="00446247">
        <w:rPr>
          <w:rFonts w:ascii="Times New Roman" w:hAnsi="Times New Roman" w:cs="Times New Roman"/>
          <w:sz w:val="24"/>
          <w:szCs w:val="24"/>
        </w:rPr>
        <w:t>w</w:t>
      </w:r>
      <w:r w:rsidRPr="006475C7">
        <w:rPr>
          <w:rFonts w:ascii="Times New Roman" w:hAnsi="Times New Roman" w:cs="Times New Roman"/>
          <w:sz w:val="24"/>
          <w:szCs w:val="24"/>
        </w:rPr>
        <w:t>ill be required within the Canadian federation to manage these intergovernmental and fiscal relationships and t</w:t>
      </w:r>
      <w:r w:rsidR="00446247">
        <w:rPr>
          <w:rFonts w:ascii="Times New Roman" w:hAnsi="Times New Roman" w:cs="Times New Roman"/>
          <w:sz w:val="24"/>
          <w:szCs w:val="24"/>
        </w:rPr>
        <w:t>o</w:t>
      </w:r>
      <w:r w:rsidRPr="006475C7">
        <w:rPr>
          <w:rFonts w:ascii="Times New Roman" w:hAnsi="Times New Roman" w:cs="Times New Roman"/>
          <w:sz w:val="24"/>
          <w:szCs w:val="24"/>
        </w:rPr>
        <w:t xml:space="preserve"> ensure that First Nation and Inuit enjoy comparable a</w:t>
      </w:r>
      <w:r w:rsidR="00446247">
        <w:rPr>
          <w:rFonts w:ascii="Times New Roman" w:hAnsi="Times New Roman" w:cs="Times New Roman"/>
          <w:sz w:val="24"/>
          <w:szCs w:val="24"/>
        </w:rPr>
        <w:t>ccess to program and services c</w:t>
      </w:r>
      <w:r w:rsidRPr="006475C7">
        <w:rPr>
          <w:rFonts w:ascii="Times New Roman" w:hAnsi="Times New Roman" w:cs="Times New Roman"/>
          <w:sz w:val="24"/>
          <w:szCs w:val="24"/>
        </w:rPr>
        <w:t xml:space="preserve">onsistent with the </w:t>
      </w:r>
      <w:r w:rsidR="00446247">
        <w:rPr>
          <w:rFonts w:ascii="Times New Roman" w:hAnsi="Times New Roman" w:cs="Times New Roman"/>
          <w:sz w:val="24"/>
          <w:szCs w:val="24"/>
        </w:rPr>
        <w:t>…</w:t>
      </w:r>
    </w:p>
    <w:p w:rsidR="00446247" w:rsidRDefault="00446247" w:rsidP="00446247">
      <w:pPr>
        <w:jc w:val="center"/>
        <w:rPr>
          <w:rFonts w:ascii="Times New Roman" w:hAnsi="Times New Roman" w:cs="Times New Roman"/>
          <w:sz w:val="24"/>
          <w:szCs w:val="24"/>
        </w:rPr>
      </w:pPr>
    </w:p>
    <w:p w:rsidR="00B61D82" w:rsidRPr="006475C7" w:rsidRDefault="00446247" w:rsidP="00446247">
      <w:pPr>
        <w:jc w:val="center"/>
        <w:rPr>
          <w:rFonts w:ascii="Times New Roman" w:hAnsi="Times New Roman" w:cs="Times New Roman"/>
          <w:sz w:val="24"/>
          <w:szCs w:val="24"/>
        </w:rPr>
      </w:pPr>
      <w:r>
        <w:rPr>
          <w:rFonts w:ascii="Times New Roman" w:hAnsi="Times New Roman" w:cs="Times New Roman"/>
          <w:sz w:val="24"/>
          <w:szCs w:val="24"/>
        </w:rPr>
        <w:lastRenderedPageBreak/>
        <w:t>Draft September 10</w:t>
      </w:r>
      <w:r w:rsidR="00B61D82" w:rsidRPr="006475C7">
        <w:rPr>
          <w:rFonts w:ascii="Times New Roman" w:hAnsi="Times New Roman" w:cs="Times New Roman"/>
          <w:sz w:val="24"/>
          <w:szCs w:val="24"/>
        </w:rPr>
        <w:t xml:space="preserve"> 2004</w:t>
      </w:r>
    </w:p>
    <w:p w:rsidR="00A34EA8" w:rsidRPr="006475C7" w:rsidRDefault="00446247" w:rsidP="00446247">
      <w:pPr>
        <w:jc w:val="center"/>
        <w:rPr>
          <w:rFonts w:ascii="Times New Roman" w:hAnsi="Times New Roman" w:cs="Times New Roman"/>
          <w:sz w:val="24"/>
          <w:szCs w:val="24"/>
        </w:rPr>
      </w:pPr>
      <w:r>
        <w:rPr>
          <w:rFonts w:ascii="Times New Roman" w:hAnsi="Times New Roman" w:cs="Times New Roman"/>
          <w:sz w:val="24"/>
          <w:szCs w:val="24"/>
        </w:rPr>
        <w:t>-</w:t>
      </w:r>
      <w:r w:rsidR="00B61D82" w:rsidRPr="006475C7">
        <w:rPr>
          <w:rFonts w:ascii="Times New Roman" w:hAnsi="Times New Roman" w:cs="Times New Roman"/>
          <w:sz w:val="24"/>
          <w:szCs w:val="24"/>
        </w:rPr>
        <w:t>1</w:t>
      </w:r>
      <w:r>
        <w:rPr>
          <w:rFonts w:ascii="Times New Roman" w:hAnsi="Times New Roman" w:cs="Times New Roman"/>
          <w:sz w:val="24"/>
          <w:szCs w:val="24"/>
        </w:rPr>
        <w:t>0-</w:t>
      </w:r>
    </w:p>
    <w:p w:rsidR="0084166D" w:rsidRPr="006475C7" w:rsidRDefault="0084166D" w:rsidP="0084166D">
      <w:pPr>
        <w:rPr>
          <w:rFonts w:ascii="Times New Roman" w:hAnsi="Times New Roman" w:cs="Times New Roman"/>
          <w:sz w:val="24"/>
          <w:szCs w:val="24"/>
        </w:rPr>
      </w:pPr>
    </w:p>
    <w:p w:rsidR="00446247" w:rsidRDefault="00446247" w:rsidP="00446247">
      <w:pPr>
        <w:ind w:left="720"/>
        <w:rPr>
          <w:rFonts w:ascii="Times New Roman" w:hAnsi="Times New Roman" w:cs="Times New Roman"/>
          <w:sz w:val="24"/>
          <w:szCs w:val="24"/>
        </w:rPr>
      </w:pPr>
      <w:r>
        <w:rPr>
          <w:rFonts w:ascii="Times New Roman" w:hAnsi="Times New Roman" w:cs="Times New Roman"/>
          <w:sz w:val="24"/>
          <w:szCs w:val="24"/>
        </w:rPr>
        <w:t>…</w:t>
      </w:r>
      <w:r w:rsidR="0084166D" w:rsidRPr="006475C7">
        <w:rPr>
          <w:rFonts w:ascii="Times New Roman" w:hAnsi="Times New Roman" w:cs="Times New Roman"/>
          <w:sz w:val="24"/>
          <w:szCs w:val="24"/>
        </w:rPr>
        <w:t>principles of the social union Framework Agreement. A</w:t>
      </w:r>
      <w:r>
        <w:rPr>
          <w:rFonts w:ascii="Times New Roman" w:hAnsi="Times New Roman" w:cs="Times New Roman"/>
          <w:sz w:val="24"/>
          <w:szCs w:val="24"/>
        </w:rPr>
        <w:t>s these mechanisms are developed,</w:t>
      </w:r>
      <w:r w:rsidR="0084166D" w:rsidRPr="006475C7">
        <w:rPr>
          <w:rFonts w:ascii="Times New Roman" w:hAnsi="Times New Roman" w:cs="Times New Roman"/>
          <w:sz w:val="24"/>
          <w:szCs w:val="24"/>
        </w:rPr>
        <w:t xml:space="preserve"> it will be imp</w:t>
      </w:r>
      <w:r>
        <w:rPr>
          <w:rFonts w:ascii="Times New Roman" w:hAnsi="Times New Roman" w:cs="Times New Roman"/>
          <w:sz w:val="24"/>
          <w:szCs w:val="24"/>
        </w:rPr>
        <w:t xml:space="preserve">ortant to take Metis interests </w:t>
      </w:r>
      <w:r w:rsidR="0084166D" w:rsidRPr="006475C7">
        <w:rPr>
          <w:rFonts w:ascii="Times New Roman" w:hAnsi="Times New Roman" w:cs="Times New Roman"/>
          <w:sz w:val="24"/>
          <w:szCs w:val="24"/>
        </w:rPr>
        <w:t xml:space="preserve">into account as well. </w:t>
      </w:r>
    </w:p>
    <w:p w:rsidR="0084166D" w:rsidRPr="006475C7" w:rsidRDefault="0084166D" w:rsidP="00C95118">
      <w:pPr>
        <w:rPr>
          <w:rFonts w:ascii="Times New Roman" w:hAnsi="Times New Roman" w:cs="Times New Roman"/>
          <w:sz w:val="24"/>
          <w:szCs w:val="24"/>
        </w:rPr>
      </w:pPr>
      <w:r w:rsidRPr="006475C7">
        <w:rPr>
          <w:rFonts w:ascii="Times New Roman" w:hAnsi="Times New Roman" w:cs="Times New Roman"/>
          <w:sz w:val="24"/>
          <w:szCs w:val="24"/>
        </w:rPr>
        <w:t xml:space="preserve">In addition to the negotiation of comprehensive or sectoral self-government agreements, the transition to self-government is also being advanced through a continuum of other initiatives which support First Nations in building governance capacity and moving out from under restrictive provisions of the </w:t>
      </w:r>
      <w:r w:rsidRPr="00C95118">
        <w:rPr>
          <w:rFonts w:ascii="Times New Roman" w:hAnsi="Times New Roman" w:cs="Times New Roman"/>
          <w:i/>
          <w:sz w:val="24"/>
          <w:szCs w:val="24"/>
        </w:rPr>
        <w:t>Indian Act</w:t>
      </w:r>
      <w:r w:rsidRPr="006475C7">
        <w:rPr>
          <w:rFonts w:ascii="Times New Roman" w:hAnsi="Times New Roman" w:cs="Times New Roman"/>
          <w:sz w:val="24"/>
          <w:szCs w:val="24"/>
        </w:rPr>
        <w:t xml:space="preserve"> to assume greater control of reserve lands and band assets. These initiatives include the 1996 </w:t>
      </w:r>
      <w:r w:rsidRPr="00C95118">
        <w:rPr>
          <w:rFonts w:ascii="Times New Roman" w:hAnsi="Times New Roman" w:cs="Times New Roman"/>
          <w:i/>
          <w:sz w:val="24"/>
          <w:szCs w:val="24"/>
        </w:rPr>
        <w:t>First Nations Land Management Act</w:t>
      </w:r>
      <w:r w:rsidRPr="006475C7">
        <w:rPr>
          <w:rFonts w:ascii="Times New Roman" w:hAnsi="Times New Roman" w:cs="Times New Roman"/>
          <w:sz w:val="24"/>
          <w:szCs w:val="24"/>
        </w:rPr>
        <w:t xml:space="preserve">, which provides participating First Nations with jurisdiction over management of </w:t>
      </w:r>
      <w:r w:rsidR="00C95118">
        <w:rPr>
          <w:rFonts w:ascii="Times New Roman" w:hAnsi="Times New Roman" w:cs="Times New Roman"/>
          <w:sz w:val="24"/>
          <w:szCs w:val="24"/>
        </w:rPr>
        <w:t xml:space="preserve">reserve lands. 12 First Nations </w:t>
      </w:r>
      <w:r w:rsidRPr="006475C7">
        <w:rPr>
          <w:rFonts w:ascii="Times New Roman" w:hAnsi="Times New Roman" w:cs="Times New Roman"/>
          <w:sz w:val="24"/>
          <w:szCs w:val="24"/>
        </w:rPr>
        <w:t>are currently operating under this act and another 50 First Nations have signalled their desire to participate. Proposed optional legislation for a First Nations Oil and Gas and Money Management Act is being suppo</w:t>
      </w:r>
      <w:r w:rsidR="00C95118">
        <w:rPr>
          <w:rFonts w:ascii="Times New Roman" w:hAnsi="Times New Roman" w:cs="Times New Roman"/>
          <w:sz w:val="24"/>
          <w:szCs w:val="24"/>
        </w:rPr>
        <w:t>rted by number of First Nations.</w:t>
      </w:r>
      <w:r w:rsidRPr="006475C7">
        <w:rPr>
          <w:rFonts w:ascii="Times New Roman" w:hAnsi="Times New Roman" w:cs="Times New Roman"/>
          <w:sz w:val="24"/>
          <w:szCs w:val="24"/>
        </w:rPr>
        <w:t xml:space="preserve"> The proposed legislation on First Nations fiscal institutions is also being supported by number of First Nations to improv</w:t>
      </w:r>
      <w:r w:rsidR="00C95118">
        <w:rPr>
          <w:rFonts w:ascii="Times New Roman" w:hAnsi="Times New Roman" w:cs="Times New Roman"/>
          <w:sz w:val="24"/>
          <w:szCs w:val="24"/>
        </w:rPr>
        <w:t>e their capacity for revenue ge</w:t>
      </w:r>
      <w:r w:rsidRPr="006475C7">
        <w:rPr>
          <w:rFonts w:ascii="Times New Roman" w:hAnsi="Times New Roman" w:cs="Times New Roman"/>
          <w:sz w:val="24"/>
          <w:szCs w:val="24"/>
        </w:rPr>
        <w:t xml:space="preserve">neration and fiscal management. </w:t>
      </w:r>
    </w:p>
    <w:p w:rsidR="00C95118" w:rsidRDefault="00C95118" w:rsidP="0084166D">
      <w:pPr>
        <w:rPr>
          <w:rFonts w:ascii="Times New Roman" w:hAnsi="Times New Roman" w:cs="Times New Roman"/>
          <w:sz w:val="24"/>
          <w:szCs w:val="24"/>
        </w:rPr>
      </w:pPr>
    </w:p>
    <w:p w:rsidR="00C95118"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2.3 </w:t>
      </w:r>
      <w:r w:rsidRPr="00C95118">
        <w:rPr>
          <w:rFonts w:ascii="Times New Roman" w:hAnsi="Times New Roman" w:cs="Times New Roman"/>
          <w:sz w:val="24"/>
          <w:szCs w:val="24"/>
          <w:u w:val="single"/>
        </w:rPr>
        <w:t>Consultation and Accommodation</w:t>
      </w:r>
      <w:r w:rsidR="00C95118">
        <w:rPr>
          <w:rFonts w:ascii="Times New Roman" w:hAnsi="Times New Roman" w:cs="Times New Roman"/>
          <w:sz w:val="24"/>
          <w:szCs w:val="24"/>
          <w:u w:val="single"/>
        </w:rPr>
        <w:t xml:space="preserve"> (</w:t>
      </w:r>
      <w:r w:rsidRPr="00C95118">
        <w:rPr>
          <w:rFonts w:ascii="Times New Roman" w:hAnsi="Times New Roman" w:cs="Times New Roman"/>
          <w:sz w:val="24"/>
          <w:szCs w:val="24"/>
        </w:rPr>
        <w:t>2</w:t>
      </w:r>
      <w:r w:rsidR="00C95118">
        <w:rPr>
          <w:rFonts w:ascii="Times New Roman" w:hAnsi="Times New Roman" w:cs="Times New Roman"/>
          <w:sz w:val="24"/>
          <w:szCs w:val="24"/>
        </w:rPr>
        <w:t>)</w:t>
      </w:r>
      <w:r w:rsidRPr="006475C7">
        <w:rPr>
          <w:rFonts w:ascii="Times New Roman" w:hAnsi="Times New Roman" w:cs="Times New Roman"/>
          <w:sz w:val="24"/>
          <w:szCs w:val="24"/>
        </w:rPr>
        <w:t xml:space="preserve">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Government has consulted with Aboriginal people as a matter of policy when engaging in or approving initiatives which could affect Aboriginal rights or claims or treaty rights. However, since the enactment of s. 35, there has been increasing recognition of legal duties on the Crown with respect to cons</w:t>
      </w:r>
      <w:r w:rsidR="00C95118">
        <w:rPr>
          <w:rFonts w:ascii="Times New Roman" w:hAnsi="Times New Roman" w:cs="Times New Roman"/>
          <w:sz w:val="24"/>
          <w:szCs w:val="24"/>
        </w:rPr>
        <w:t>ultation. Due to the pre-</w:t>
      </w:r>
      <w:r w:rsidR="00C95118" w:rsidRPr="00C95118">
        <w:rPr>
          <w:rFonts w:ascii="Times New Roman" w:hAnsi="Times New Roman" w:cs="Times New Roman"/>
          <w:i/>
          <w:sz w:val="24"/>
          <w:szCs w:val="24"/>
        </w:rPr>
        <w:t>Powle</w:t>
      </w:r>
      <w:r w:rsidRPr="00C95118">
        <w:rPr>
          <w:rFonts w:ascii="Times New Roman" w:hAnsi="Times New Roman" w:cs="Times New Roman"/>
          <w:i/>
          <w:sz w:val="24"/>
          <w:szCs w:val="24"/>
        </w:rPr>
        <w:t>v</w:t>
      </w:r>
      <w:r w:rsidRPr="006475C7">
        <w:rPr>
          <w:rFonts w:ascii="Times New Roman" w:hAnsi="Times New Roman" w:cs="Times New Roman"/>
          <w:sz w:val="24"/>
          <w:szCs w:val="24"/>
        </w:rPr>
        <w:t xml:space="preserve"> federal position on Metis Aboriginal rights, the government has not seen a duty to consult with Metis. As a result, any consultations with Metis groups have been ad hoc, done as a matter of good business practice, and entirely dependent on the department conducting the consultation process.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In the context of established or proven Aboriginal rights, the SCC has stated that these rights can be infringed only subject to high standards of justification. Evidence of consultation, a balancing of Aboriginal and non-Aboriginal interests and efforts to minimally impair Aboriginal rights are factors to be considered in assessing whether the Crown's actions or decisions meet those standards of justification.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Recent decisions by the British Columbia Court of Appeal in </w:t>
      </w:r>
      <w:r w:rsidRPr="00C95118">
        <w:rPr>
          <w:rFonts w:ascii="Times New Roman" w:hAnsi="Times New Roman" w:cs="Times New Roman"/>
          <w:i/>
          <w:sz w:val="24"/>
          <w:szCs w:val="24"/>
          <w:highlight w:val="yellow"/>
        </w:rPr>
        <w:t xml:space="preserve">Taku </w:t>
      </w:r>
      <w:r w:rsidRPr="00C95118">
        <w:rPr>
          <w:rFonts w:ascii="Times New Roman" w:hAnsi="Times New Roman" w:cs="Times New Roman"/>
          <w:sz w:val="24"/>
          <w:szCs w:val="24"/>
          <w:highlight w:val="yellow"/>
        </w:rPr>
        <w:t xml:space="preserve">and </w:t>
      </w:r>
      <w:r w:rsidRPr="00C95118">
        <w:rPr>
          <w:rFonts w:ascii="Times New Roman" w:hAnsi="Times New Roman" w:cs="Times New Roman"/>
          <w:i/>
          <w:sz w:val="24"/>
          <w:szCs w:val="24"/>
          <w:highlight w:val="yellow"/>
        </w:rPr>
        <w:t>Ha</w:t>
      </w:r>
      <w:r w:rsidR="00C95118" w:rsidRPr="00C95118">
        <w:rPr>
          <w:rFonts w:ascii="Times New Roman" w:hAnsi="Times New Roman" w:cs="Times New Roman"/>
          <w:i/>
          <w:sz w:val="24"/>
          <w:szCs w:val="24"/>
          <w:highlight w:val="yellow"/>
        </w:rPr>
        <w:t>i</w:t>
      </w:r>
      <w:r w:rsidRPr="00C95118">
        <w:rPr>
          <w:rFonts w:ascii="Times New Roman" w:hAnsi="Times New Roman" w:cs="Times New Roman"/>
          <w:i/>
          <w:sz w:val="24"/>
          <w:szCs w:val="24"/>
          <w:highlight w:val="yellow"/>
        </w:rPr>
        <w:t>da</w:t>
      </w:r>
      <w:r w:rsidRPr="00C95118">
        <w:rPr>
          <w:rFonts w:ascii="Times New Roman" w:hAnsi="Times New Roman" w:cs="Times New Roman"/>
          <w:sz w:val="24"/>
          <w:szCs w:val="24"/>
          <w:highlight w:val="yellow"/>
        </w:rPr>
        <w:t xml:space="preserve"> have expanded Crown obligations to consult and accommodate.</w:t>
      </w:r>
      <w:r w:rsidRPr="006475C7">
        <w:rPr>
          <w:rFonts w:ascii="Times New Roman" w:hAnsi="Times New Roman" w:cs="Times New Roman"/>
          <w:sz w:val="24"/>
          <w:szCs w:val="24"/>
        </w:rPr>
        <w:t xml:space="preserve"> These decisions impose obligations of consultation and accommodation on both the Crown and industry in dealing with resource management decisions in areas subject to Aboriginal claims, where Aboriginal rights have yet to be established or proven. These decisions were reviewed by the SCC in March 2004 and a final decision is anticipated shortly. It is expected that, in determining the scope of government obligations to consult and accommodate Aboriginal rights, the SCC will find that there are legal duties with respect to asserted, as wel</w:t>
      </w:r>
      <w:r w:rsidR="00C95118">
        <w:rPr>
          <w:rFonts w:ascii="Times New Roman" w:hAnsi="Times New Roman" w:cs="Times New Roman"/>
          <w:sz w:val="24"/>
          <w:szCs w:val="24"/>
        </w:rPr>
        <w:t xml:space="preserve">l as </w:t>
      </w:r>
      <w:r w:rsidRPr="006475C7">
        <w:rPr>
          <w:rFonts w:ascii="Times New Roman" w:hAnsi="Times New Roman" w:cs="Times New Roman"/>
          <w:sz w:val="24"/>
          <w:szCs w:val="24"/>
        </w:rPr>
        <w:t xml:space="preserve">established, Aboriginal rights. </w:t>
      </w:r>
    </w:p>
    <w:p w:rsidR="00C95118" w:rsidRDefault="0084166D" w:rsidP="0084166D">
      <w:pPr>
        <w:rPr>
          <w:rFonts w:ascii="Times New Roman" w:hAnsi="Times New Roman" w:cs="Times New Roman"/>
          <w:sz w:val="24"/>
          <w:szCs w:val="24"/>
        </w:rPr>
      </w:pPr>
      <w:r w:rsidRPr="006475C7">
        <w:rPr>
          <w:rFonts w:ascii="Times New Roman" w:hAnsi="Times New Roman" w:cs="Times New Roman"/>
          <w:sz w:val="24"/>
          <w:szCs w:val="24"/>
        </w:rPr>
        <w:lastRenderedPageBreak/>
        <w:t xml:space="preserve">There are </w:t>
      </w:r>
      <w:r w:rsidRPr="00C95118">
        <w:rPr>
          <w:rFonts w:ascii="Times New Roman" w:hAnsi="Times New Roman" w:cs="Times New Roman"/>
          <w:sz w:val="24"/>
          <w:szCs w:val="24"/>
          <w:highlight w:val="yellow"/>
        </w:rPr>
        <w:t>an increasing number of court cases across Canada</w:t>
      </w:r>
      <w:r w:rsidRPr="006475C7">
        <w:rPr>
          <w:rFonts w:ascii="Times New Roman" w:hAnsi="Times New Roman" w:cs="Times New Roman"/>
          <w:sz w:val="24"/>
          <w:szCs w:val="24"/>
        </w:rPr>
        <w:t xml:space="preserve"> alleging federal breach of duty to consult and accommodate when making land resource management decisions, including: applications for injunction; applications for judicial review: and claims of unjustified inf</w:t>
      </w:r>
      <w:r w:rsidR="00C95118">
        <w:rPr>
          <w:rFonts w:ascii="Times New Roman" w:hAnsi="Times New Roman" w:cs="Times New Roman"/>
          <w:sz w:val="24"/>
          <w:szCs w:val="24"/>
        </w:rPr>
        <w:t>ringement of Aboriginal rights.</w:t>
      </w:r>
      <w:r w:rsidRPr="006475C7">
        <w:rPr>
          <w:rFonts w:ascii="Times New Roman" w:hAnsi="Times New Roman" w:cs="Times New Roman"/>
          <w:sz w:val="24"/>
          <w:szCs w:val="24"/>
        </w:rPr>
        <w:t xml:space="preserve"> This is </w:t>
      </w:r>
      <w:r w:rsidRPr="00C95118">
        <w:rPr>
          <w:rFonts w:ascii="Times New Roman" w:hAnsi="Times New Roman" w:cs="Times New Roman"/>
          <w:sz w:val="24"/>
          <w:szCs w:val="24"/>
          <w:highlight w:val="yellow"/>
        </w:rPr>
        <w:t>creating increased uncertainty for government</w:t>
      </w:r>
      <w:r w:rsidRPr="006475C7">
        <w:rPr>
          <w:rFonts w:ascii="Times New Roman" w:hAnsi="Times New Roman" w:cs="Times New Roman"/>
          <w:sz w:val="24"/>
          <w:szCs w:val="24"/>
        </w:rPr>
        <w:t xml:space="preserve"> and industry in proceeding with resource development. The result is </w:t>
      </w:r>
      <w:r w:rsidRPr="00C95118">
        <w:rPr>
          <w:rFonts w:ascii="Times New Roman" w:hAnsi="Times New Roman" w:cs="Times New Roman"/>
          <w:sz w:val="24"/>
          <w:szCs w:val="24"/>
          <w:highlight w:val="yellow"/>
        </w:rPr>
        <w:t>increased p</w:t>
      </w:r>
      <w:r w:rsidR="00C95118" w:rsidRPr="00C95118">
        <w:rPr>
          <w:rFonts w:ascii="Times New Roman" w:hAnsi="Times New Roman" w:cs="Times New Roman"/>
          <w:sz w:val="24"/>
          <w:szCs w:val="24"/>
          <w:highlight w:val="yellow"/>
        </w:rPr>
        <w:t>ressure to find ways to acceler</w:t>
      </w:r>
      <w:r w:rsidRPr="00C95118">
        <w:rPr>
          <w:rFonts w:ascii="Times New Roman" w:hAnsi="Times New Roman" w:cs="Times New Roman"/>
          <w:sz w:val="24"/>
          <w:szCs w:val="24"/>
          <w:highlight w:val="yellow"/>
        </w:rPr>
        <w:t>ate claims settlements and to establish interim mechanisms to satisfy consultation</w:t>
      </w:r>
      <w:r w:rsidR="00C95118" w:rsidRPr="00C95118">
        <w:rPr>
          <w:rFonts w:ascii="Times New Roman" w:hAnsi="Times New Roman" w:cs="Times New Roman"/>
          <w:sz w:val="24"/>
          <w:szCs w:val="24"/>
          <w:highlight w:val="yellow"/>
        </w:rPr>
        <w:t xml:space="preserve"> and accommodation requirements.</w:t>
      </w:r>
      <w:r w:rsidRPr="006475C7">
        <w:rPr>
          <w:rFonts w:ascii="Times New Roman" w:hAnsi="Times New Roman" w:cs="Times New Roman"/>
          <w:sz w:val="24"/>
          <w:szCs w:val="24"/>
        </w:rPr>
        <w:t xml:space="preserve">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Currently, Can</w:t>
      </w:r>
      <w:r w:rsidR="00C95118">
        <w:rPr>
          <w:rFonts w:ascii="Times New Roman" w:hAnsi="Times New Roman" w:cs="Times New Roman"/>
          <w:sz w:val="24"/>
          <w:szCs w:val="24"/>
        </w:rPr>
        <w:t>ada does not have a government-wide consultation policy or pr</w:t>
      </w:r>
      <w:r w:rsidRPr="006475C7">
        <w:rPr>
          <w:rFonts w:ascii="Times New Roman" w:hAnsi="Times New Roman" w:cs="Times New Roman"/>
          <w:sz w:val="24"/>
          <w:szCs w:val="24"/>
        </w:rPr>
        <w:t xml:space="preserve">ocess. </w:t>
      </w:r>
      <w:r w:rsidR="00C95118" w:rsidRPr="00150F0C">
        <w:rPr>
          <w:rFonts w:ascii="Times New Roman" w:hAnsi="Times New Roman" w:cs="Times New Roman"/>
          <w:sz w:val="24"/>
          <w:szCs w:val="24"/>
          <w:highlight w:val="yellow"/>
        </w:rPr>
        <w:t>Fulfilling Canada’s</w:t>
      </w:r>
      <w:r w:rsidRPr="00150F0C">
        <w:rPr>
          <w:rFonts w:ascii="Times New Roman" w:hAnsi="Times New Roman" w:cs="Times New Roman"/>
          <w:sz w:val="24"/>
          <w:szCs w:val="24"/>
          <w:highlight w:val="yellow"/>
        </w:rPr>
        <w:t xml:space="preserve"> legal duties with regard to consultation and addressing continuing uncertainties will require development of guidelines for federal departments, and enhanced expertise and </w:t>
      </w:r>
      <w:r w:rsidR="00150F0C" w:rsidRPr="00150F0C">
        <w:rPr>
          <w:rFonts w:ascii="Times New Roman" w:hAnsi="Times New Roman" w:cs="Times New Roman"/>
          <w:sz w:val="24"/>
          <w:szCs w:val="24"/>
          <w:highlight w:val="yellow"/>
        </w:rPr>
        <w:t>capacity for the conduct…</w:t>
      </w:r>
    </w:p>
    <w:p w:rsidR="0084166D" w:rsidRPr="006475C7" w:rsidRDefault="0084166D" w:rsidP="00150F0C">
      <w:pPr>
        <w:jc w:val="center"/>
        <w:rPr>
          <w:rFonts w:ascii="Times New Roman" w:hAnsi="Times New Roman" w:cs="Times New Roman"/>
          <w:sz w:val="24"/>
          <w:szCs w:val="24"/>
        </w:rPr>
      </w:pPr>
      <w:r w:rsidRPr="006475C7">
        <w:rPr>
          <w:rFonts w:ascii="Times New Roman" w:hAnsi="Times New Roman" w:cs="Times New Roman"/>
          <w:sz w:val="24"/>
          <w:szCs w:val="24"/>
        </w:rPr>
        <w:t>September 10, 2004</w:t>
      </w:r>
    </w:p>
    <w:p w:rsidR="0084166D" w:rsidRPr="006475C7" w:rsidRDefault="00150F0C" w:rsidP="00150F0C">
      <w:pPr>
        <w:jc w:val="center"/>
        <w:rPr>
          <w:rFonts w:ascii="Times New Roman" w:hAnsi="Times New Roman" w:cs="Times New Roman"/>
          <w:sz w:val="24"/>
          <w:szCs w:val="24"/>
        </w:rPr>
      </w:pPr>
      <w:r>
        <w:rPr>
          <w:rFonts w:ascii="Times New Roman" w:hAnsi="Times New Roman" w:cs="Times New Roman"/>
          <w:sz w:val="24"/>
          <w:szCs w:val="24"/>
        </w:rPr>
        <w:t>-11-</w:t>
      </w:r>
    </w:p>
    <w:p w:rsidR="00150F0C" w:rsidRDefault="00150F0C" w:rsidP="0084166D">
      <w:pPr>
        <w:rPr>
          <w:rFonts w:ascii="Times New Roman" w:hAnsi="Times New Roman" w:cs="Times New Roman"/>
          <w:sz w:val="24"/>
          <w:szCs w:val="24"/>
        </w:rPr>
      </w:pPr>
      <w:r>
        <w:rPr>
          <w:rFonts w:ascii="Times New Roman" w:hAnsi="Times New Roman" w:cs="Times New Roman"/>
          <w:sz w:val="24"/>
          <w:szCs w:val="24"/>
        </w:rPr>
        <w:t>…</w:t>
      </w:r>
      <w:r w:rsidR="0084166D" w:rsidRPr="00150F0C">
        <w:rPr>
          <w:rFonts w:ascii="Times New Roman" w:hAnsi="Times New Roman" w:cs="Times New Roman"/>
          <w:sz w:val="24"/>
          <w:szCs w:val="24"/>
          <w:highlight w:val="yellow"/>
        </w:rPr>
        <w:t>of consultation.</w:t>
      </w:r>
      <w:r w:rsidR="0084166D" w:rsidRPr="006475C7">
        <w:rPr>
          <w:rFonts w:ascii="Times New Roman" w:hAnsi="Times New Roman" w:cs="Times New Roman"/>
          <w:sz w:val="24"/>
          <w:szCs w:val="24"/>
        </w:rPr>
        <w:t xml:space="preserve"> In keeping with the consultations practices for First Nations and for Inuit, there will need to be a more consistent approach to consultations with Metis by the federal government. It will also require enhanced processes for identification of Aboriginal parties to be consulted; funding for Aboriginal participation in consultation; </w:t>
      </w:r>
      <w:r w:rsidR="0084166D" w:rsidRPr="00150F0C">
        <w:rPr>
          <w:rFonts w:ascii="Times New Roman" w:hAnsi="Times New Roman" w:cs="Times New Roman"/>
          <w:sz w:val="24"/>
          <w:szCs w:val="24"/>
          <w:highlight w:val="yellow"/>
        </w:rPr>
        <w:t>mutually accepted consultation procedures</w:t>
      </w:r>
      <w:r w:rsidR="0084166D" w:rsidRPr="006475C7">
        <w:rPr>
          <w:rFonts w:ascii="Times New Roman" w:hAnsi="Times New Roman" w:cs="Times New Roman"/>
          <w:sz w:val="24"/>
          <w:szCs w:val="24"/>
        </w:rPr>
        <w:t xml:space="preserve">; and potential mechanisms and funding to address accommodation and minimal impairment of Aboriginal or treaty rights. Certain federal departments are </w:t>
      </w:r>
      <w:r w:rsidR="0084166D" w:rsidRPr="00150F0C">
        <w:rPr>
          <w:rFonts w:ascii="Times New Roman" w:hAnsi="Times New Roman" w:cs="Times New Roman"/>
          <w:sz w:val="24"/>
          <w:szCs w:val="24"/>
          <w:highlight w:val="yellow"/>
        </w:rPr>
        <w:t>beginning to negotiate co- management mechanisms</w:t>
      </w:r>
      <w:r w:rsidR="0084166D" w:rsidRPr="006475C7">
        <w:rPr>
          <w:rFonts w:ascii="Times New Roman" w:hAnsi="Times New Roman" w:cs="Times New Roman"/>
          <w:sz w:val="24"/>
          <w:szCs w:val="24"/>
        </w:rPr>
        <w:t xml:space="preserve"> and a consultation process for resource allocation with Aboriginal groups claiming Aboriginal rights (for example: the Department of Fisheries and Oceans Aboriginal fishery strategy; Parks Canada and Wood Buffalo National Park; and fishery discussions with the Haida Nation in British Columbia).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Provincial governments and industry are also examining mechanisms to fulfill potential consultation obligations. British Columbia (B.C) is currently negotiating </w:t>
      </w:r>
      <w:r w:rsidRPr="00150F0C">
        <w:rPr>
          <w:rFonts w:ascii="Times New Roman" w:hAnsi="Times New Roman" w:cs="Times New Roman"/>
          <w:sz w:val="24"/>
          <w:szCs w:val="24"/>
          <w:highlight w:val="yellow"/>
        </w:rPr>
        <w:t>forestry accommodation agreements</w:t>
      </w:r>
      <w:r w:rsidRPr="006475C7">
        <w:rPr>
          <w:rFonts w:ascii="Times New Roman" w:hAnsi="Times New Roman" w:cs="Times New Roman"/>
          <w:sz w:val="24"/>
          <w:szCs w:val="24"/>
        </w:rPr>
        <w:t xml:space="preserve"> with First Nations. These are </w:t>
      </w:r>
      <w:r w:rsidRPr="00150F0C">
        <w:rPr>
          <w:rFonts w:ascii="Times New Roman" w:hAnsi="Times New Roman" w:cs="Times New Roman"/>
          <w:sz w:val="24"/>
          <w:szCs w:val="24"/>
          <w:highlight w:val="yellow"/>
        </w:rPr>
        <w:t>expressly intended to fulfill obligations to consult, and accommodate claims</w:t>
      </w:r>
      <w:r w:rsidRPr="006475C7">
        <w:rPr>
          <w:rFonts w:ascii="Times New Roman" w:hAnsi="Times New Roman" w:cs="Times New Roman"/>
          <w:sz w:val="24"/>
          <w:szCs w:val="24"/>
        </w:rPr>
        <w:t xml:space="preserve"> to Aboriginal rights. Nonetheless, the Business Council of British Columbia has identified that industry is experiencing major difficulties in consulting with First Nations in B.C. Other provinces are facing similar pressures with respect to accommodating Aboriginal rights. For example, Alberta, Manitoba and Ontario are currently negotiating harvesting accommodations with Metis. </w:t>
      </w:r>
    </w:p>
    <w:p w:rsidR="0084166D"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In the context of modem land claim negotiations, expanded legal duties to consult and accommodate might result in </w:t>
      </w:r>
      <w:r w:rsidRPr="00150F0C">
        <w:rPr>
          <w:rFonts w:ascii="Times New Roman" w:hAnsi="Times New Roman" w:cs="Times New Roman"/>
          <w:sz w:val="24"/>
          <w:szCs w:val="24"/>
          <w:highlight w:val="yellow"/>
        </w:rPr>
        <w:t>a significant incentive for Aboriginal groups to choose litigation over negotiation</w:t>
      </w:r>
      <w:r w:rsidRPr="006475C7">
        <w:rPr>
          <w:rFonts w:ascii="Times New Roman" w:hAnsi="Times New Roman" w:cs="Times New Roman"/>
          <w:sz w:val="24"/>
          <w:szCs w:val="24"/>
        </w:rPr>
        <w:t xml:space="preserve">. It would create </w:t>
      </w:r>
      <w:r w:rsidRPr="00150F0C">
        <w:rPr>
          <w:rFonts w:ascii="Times New Roman" w:hAnsi="Times New Roman" w:cs="Times New Roman"/>
          <w:sz w:val="24"/>
          <w:szCs w:val="24"/>
          <w:highlight w:val="yellow"/>
        </w:rPr>
        <w:t>pressure for enhanced tools and mechanisms</w:t>
      </w:r>
      <w:r w:rsidRPr="006475C7">
        <w:rPr>
          <w:rFonts w:ascii="Times New Roman" w:hAnsi="Times New Roman" w:cs="Times New Roman"/>
          <w:sz w:val="24"/>
          <w:szCs w:val="24"/>
        </w:rPr>
        <w:t xml:space="preserve"> </w:t>
      </w:r>
      <w:r w:rsidRPr="00150F0C">
        <w:rPr>
          <w:rFonts w:ascii="Times New Roman" w:hAnsi="Times New Roman" w:cs="Times New Roman"/>
          <w:sz w:val="24"/>
          <w:szCs w:val="24"/>
          <w:highlight w:val="yellow"/>
        </w:rPr>
        <w:t>to address</w:t>
      </w:r>
      <w:r w:rsidRPr="006475C7">
        <w:rPr>
          <w:rFonts w:ascii="Times New Roman" w:hAnsi="Times New Roman" w:cs="Times New Roman"/>
          <w:sz w:val="24"/>
          <w:szCs w:val="24"/>
        </w:rPr>
        <w:t xml:space="preserve"> claimed Aboriginal rights </w:t>
      </w:r>
      <w:r w:rsidRPr="00150F0C">
        <w:rPr>
          <w:rFonts w:ascii="Times New Roman" w:hAnsi="Times New Roman" w:cs="Times New Roman"/>
          <w:sz w:val="24"/>
          <w:szCs w:val="24"/>
          <w:highlight w:val="yellow"/>
        </w:rPr>
        <w:t>during the negotiation process</w:t>
      </w:r>
      <w:r w:rsidRPr="006475C7">
        <w:rPr>
          <w:rFonts w:ascii="Times New Roman" w:hAnsi="Times New Roman" w:cs="Times New Roman"/>
          <w:sz w:val="24"/>
          <w:szCs w:val="24"/>
        </w:rPr>
        <w:t>. This would require consideration of more robust interim measures arrangements with regard to consultation, options for withd</w:t>
      </w:r>
      <w:r w:rsidR="00150F0C">
        <w:rPr>
          <w:rFonts w:ascii="Times New Roman" w:hAnsi="Times New Roman" w:cs="Times New Roman"/>
          <w:sz w:val="24"/>
          <w:szCs w:val="24"/>
        </w:rPr>
        <w:t>rawal of areas from development,</w:t>
      </w:r>
      <w:r w:rsidRPr="006475C7">
        <w:rPr>
          <w:rFonts w:ascii="Times New Roman" w:hAnsi="Times New Roman" w:cs="Times New Roman"/>
          <w:sz w:val="24"/>
          <w:szCs w:val="24"/>
        </w:rPr>
        <w:t xml:space="preserve"> early implementation of co-management mechanisms and potential benefit-sharing from development activities that proceed in advance of a final claims settlement. </w:t>
      </w:r>
    </w:p>
    <w:p w:rsidR="00150F0C" w:rsidRPr="006475C7" w:rsidRDefault="00150F0C" w:rsidP="0084166D">
      <w:pPr>
        <w:rPr>
          <w:rFonts w:ascii="Times New Roman" w:hAnsi="Times New Roman" w:cs="Times New Roman"/>
          <w:sz w:val="24"/>
          <w:szCs w:val="24"/>
        </w:rPr>
      </w:pPr>
    </w:p>
    <w:p w:rsidR="0084166D" w:rsidRPr="00150F0C" w:rsidRDefault="0084166D" w:rsidP="0084166D">
      <w:pPr>
        <w:rPr>
          <w:rFonts w:ascii="Times New Roman" w:hAnsi="Times New Roman" w:cs="Times New Roman"/>
          <w:sz w:val="24"/>
          <w:szCs w:val="24"/>
          <w:u w:val="single"/>
        </w:rPr>
      </w:pPr>
      <w:r w:rsidRPr="00150F0C">
        <w:rPr>
          <w:rFonts w:ascii="Times New Roman" w:hAnsi="Times New Roman" w:cs="Times New Roman"/>
          <w:sz w:val="24"/>
          <w:szCs w:val="24"/>
          <w:u w:val="single"/>
        </w:rPr>
        <w:lastRenderedPageBreak/>
        <w:t xml:space="preserve">2.4 Metis Aboriginal Rights </w:t>
      </w:r>
    </w:p>
    <w:p w:rsidR="00150F0C"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Metis, the third of the Aboriginal peoples mentioned in s. 35 of the </w:t>
      </w:r>
      <w:r w:rsidR="004D4B39" w:rsidRPr="004D4B39">
        <w:rPr>
          <w:rFonts w:ascii="Times New Roman" w:hAnsi="Times New Roman" w:cs="Times New Roman"/>
          <w:i/>
          <w:sz w:val="24"/>
          <w:szCs w:val="24"/>
        </w:rPr>
        <w:t>Constitution Act</w:t>
      </w:r>
      <w:r w:rsidRPr="006475C7">
        <w:rPr>
          <w:rFonts w:ascii="Times New Roman" w:hAnsi="Times New Roman" w:cs="Times New Roman"/>
          <w:sz w:val="24"/>
          <w:szCs w:val="24"/>
        </w:rPr>
        <w:t xml:space="preserve">, 1982 present complex legal, cultural and political dimensions, which must be reflected in policy development. Neither the </w:t>
      </w:r>
      <w:r w:rsidR="004D4B39" w:rsidRPr="004D4B39">
        <w:rPr>
          <w:rFonts w:ascii="Times New Roman" w:hAnsi="Times New Roman" w:cs="Times New Roman"/>
          <w:i/>
          <w:sz w:val="24"/>
          <w:szCs w:val="24"/>
        </w:rPr>
        <w:t>Constitution Act</w:t>
      </w:r>
      <w:r w:rsidRPr="006475C7">
        <w:rPr>
          <w:rFonts w:ascii="Times New Roman" w:hAnsi="Times New Roman" w:cs="Times New Roman"/>
          <w:sz w:val="24"/>
          <w:szCs w:val="24"/>
        </w:rPr>
        <w:t xml:space="preserve">, 1982, nor any federal legislation defines the term "Metis" and the courts have provided limited guidance on the question. The Charlottetown Constitutional Accord included a Canada Clause that, among other things, would have put Metis on a level playing field with Indian and Inuit people (constitutional amendment confirming that s.91(24) applies to "all the aboriginal peoples of Canada" - including the Metis, recognition of their inherent right of self-government, and a commitment to negotiate lands and resources in Ontario-west, and in the Northwest Territories). </w:t>
      </w:r>
    </w:p>
    <w:p w:rsidR="00150F0C"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Strong political signals to the Metis that they have a standing within the Canadian federation, as more than that of a mere group of provincial residents have helped to raise their expectations, the net result has been to encourage Metis to put forward their rights agenda in the political arena as well as in the courts. In recent years Metis political organizations have developed a relatively coherent and focussed national litigat</w:t>
      </w:r>
      <w:r w:rsidR="00150F0C">
        <w:rPr>
          <w:rFonts w:ascii="Times New Roman" w:hAnsi="Times New Roman" w:cs="Times New Roman"/>
          <w:sz w:val="24"/>
          <w:szCs w:val="24"/>
        </w:rPr>
        <w:t xml:space="preserve">ion strategy, of which the </w:t>
      </w:r>
      <w:r w:rsidR="00150F0C" w:rsidRPr="00150F0C">
        <w:rPr>
          <w:rFonts w:ascii="Times New Roman" w:hAnsi="Times New Roman" w:cs="Times New Roman"/>
          <w:i/>
          <w:sz w:val="24"/>
          <w:szCs w:val="24"/>
        </w:rPr>
        <w:t>Powl</w:t>
      </w:r>
      <w:r w:rsidRPr="00150F0C">
        <w:rPr>
          <w:rFonts w:ascii="Times New Roman" w:hAnsi="Times New Roman" w:cs="Times New Roman"/>
          <w:i/>
          <w:sz w:val="24"/>
          <w:szCs w:val="24"/>
        </w:rPr>
        <w:t>ey</w:t>
      </w:r>
      <w:r w:rsidRPr="006475C7">
        <w:rPr>
          <w:rFonts w:ascii="Times New Roman" w:hAnsi="Times New Roman" w:cs="Times New Roman"/>
          <w:sz w:val="24"/>
          <w:szCs w:val="24"/>
        </w:rPr>
        <w:t xml:space="preserve"> decision is the beginning. </w:t>
      </w:r>
    </w:p>
    <w:p w:rsidR="0084166D"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On Friday, September 19, 2003 the SCC rendered</w:t>
      </w:r>
      <w:r w:rsidR="00150F0C">
        <w:rPr>
          <w:rFonts w:ascii="Times New Roman" w:hAnsi="Times New Roman" w:cs="Times New Roman"/>
          <w:sz w:val="24"/>
          <w:szCs w:val="24"/>
        </w:rPr>
        <w:t xml:space="preserve"> decisions in two landmark Metis cases, </w:t>
      </w:r>
      <w:r w:rsidR="00150F0C" w:rsidRPr="00150F0C">
        <w:rPr>
          <w:rFonts w:ascii="Times New Roman" w:hAnsi="Times New Roman" w:cs="Times New Roman"/>
          <w:i/>
          <w:sz w:val="24"/>
          <w:szCs w:val="24"/>
        </w:rPr>
        <w:t>Powley</w:t>
      </w:r>
      <w:r w:rsidRPr="006475C7">
        <w:rPr>
          <w:rFonts w:ascii="Times New Roman" w:hAnsi="Times New Roman" w:cs="Times New Roman"/>
          <w:sz w:val="24"/>
          <w:szCs w:val="24"/>
        </w:rPr>
        <w:t xml:space="preserve"> and </w:t>
      </w:r>
      <w:r w:rsidR="00150F0C" w:rsidRPr="00150F0C">
        <w:rPr>
          <w:rFonts w:ascii="Times New Roman" w:hAnsi="Times New Roman" w:cs="Times New Roman"/>
          <w:i/>
          <w:sz w:val="24"/>
          <w:szCs w:val="24"/>
        </w:rPr>
        <w:t>Blais</w:t>
      </w:r>
      <w:r w:rsidR="00150F0C">
        <w:rPr>
          <w:rFonts w:ascii="Times New Roman" w:hAnsi="Times New Roman" w:cs="Times New Roman"/>
          <w:sz w:val="24"/>
          <w:szCs w:val="24"/>
        </w:rPr>
        <w:t>.</w:t>
      </w:r>
      <w:r w:rsidRPr="006475C7">
        <w:rPr>
          <w:rFonts w:ascii="Times New Roman" w:hAnsi="Times New Roman" w:cs="Times New Roman"/>
          <w:sz w:val="24"/>
          <w:szCs w:val="24"/>
        </w:rPr>
        <w:t xml:space="preserve"> In </w:t>
      </w:r>
      <w:r w:rsidRPr="00150F0C">
        <w:rPr>
          <w:rFonts w:ascii="Times New Roman" w:hAnsi="Times New Roman" w:cs="Times New Roman"/>
          <w:i/>
          <w:sz w:val="24"/>
          <w:szCs w:val="24"/>
        </w:rPr>
        <w:t>Powley</w:t>
      </w:r>
      <w:r w:rsidRPr="006475C7">
        <w:rPr>
          <w:rFonts w:ascii="Times New Roman" w:hAnsi="Times New Roman" w:cs="Times New Roman"/>
          <w:sz w:val="24"/>
          <w:szCs w:val="24"/>
        </w:rPr>
        <w:t>, the SC C found that the Metis commun</w:t>
      </w:r>
      <w:r w:rsidR="00150F0C">
        <w:rPr>
          <w:rFonts w:ascii="Times New Roman" w:hAnsi="Times New Roman" w:cs="Times New Roman"/>
          <w:sz w:val="24"/>
          <w:szCs w:val="24"/>
        </w:rPr>
        <w:t>ity in and around Sault Ste, Marie,</w:t>
      </w:r>
      <w:r w:rsidRPr="006475C7">
        <w:rPr>
          <w:rFonts w:ascii="Times New Roman" w:hAnsi="Times New Roman" w:cs="Times New Roman"/>
          <w:sz w:val="24"/>
          <w:szCs w:val="24"/>
        </w:rPr>
        <w:t xml:space="preserve"> Ontario, have an Aboriginal right to hunt for food under s. 35 of the </w:t>
      </w:r>
      <w:r w:rsidR="004D4B39" w:rsidRPr="004D4B39">
        <w:rPr>
          <w:rFonts w:ascii="Times New Roman" w:hAnsi="Times New Roman" w:cs="Times New Roman"/>
          <w:i/>
          <w:sz w:val="24"/>
          <w:szCs w:val="24"/>
        </w:rPr>
        <w:t>Constitution Act</w:t>
      </w:r>
      <w:r w:rsidR="00150F0C">
        <w:rPr>
          <w:rFonts w:ascii="Times New Roman" w:hAnsi="Times New Roman" w:cs="Times New Roman"/>
          <w:i/>
          <w:sz w:val="24"/>
          <w:szCs w:val="24"/>
        </w:rPr>
        <w:t>,</w:t>
      </w:r>
      <w:r w:rsidR="00150F0C">
        <w:rPr>
          <w:rFonts w:ascii="Times New Roman" w:hAnsi="Times New Roman" w:cs="Times New Roman"/>
          <w:sz w:val="24"/>
          <w:szCs w:val="24"/>
        </w:rPr>
        <w:t xml:space="preserve"> 1982.</w:t>
      </w:r>
      <w:r w:rsidRPr="006475C7">
        <w:rPr>
          <w:rFonts w:ascii="Times New Roman" w:hAnsi="Times New Roman" w:cs="Times New Roman"/>
          <w:sz w:val="24"/>
          <w:szCs w:val="24"/>
        </w:rPr>
        <w:t xml:space="preserve"> While the decision is site and fact sp</w:t>
      </w:r>
      <w:r w:rsidR="00150F0C">
        <w:rPr>
          <w:rFonts w:ascii="Times New Roman" w:hAnsi="Times New Roman" w:cs="Times New Roman"/>
          <w:sz w:val="24"/>
          <w:szCs w:val="24"/>
        </w:rPr>
        <w:t>ecific, its importance should not be underestim</w:t>
      </w:r>
      <w:r w:rsidRPr="006475C7">
        <w:rPr>
          <w:rFonts w:ascii="Times New Roman" w:hAnsi="Times New Roman" w:cs="Times New Roman"/>
          <w:sz w:val="24"/>
          <w:szCs w:val="24"/>
        </w:rPr>
        <w:t>ated. I</w:t>
      </w:r>
      <w:r w:rsidR="00150F0C">
        <w:rPr>
          <w:rFonts w:ascii="Times New Roman" w:hAnsi="Times New Roman" w:cs="Times New Roman"/>
          <w:sz w:val="24"/>
          <w:szCs w:val="24"/>
        </w:rPr>
        <w:t>t is the</w:t>
      </w:r>
      <w:r w:rsidRPr="006475C7">
        <w:rPr>
          <w:rFonts w:ascii="Times New Roman" w:hAnsi="Times New Roman" w:cs="Times New Roman"/>
          <w:sz w:val="24"/>
          <w:szCs w:val="24"/>
        </w:rPr>
        <w:t xml:space="preserve"> first SCC </w:t>
      </w:r>
      <w:r w:rsidR="00150F0C">
        <w:rPr>
          <w:rFonts w:ascii="Times New Roman" w:hAnsi="Times New Roman" w:cs="Times New Roman"/>
          <w:sz w:val="24"/>
          <w:szCs w:val="24"/>
        </w:rPr>
        <w:t>decision</w:t>
      </w:r>
      <w:r w:rsidRPr="006475C7">
        <w:rPr>
          <w:rFonts w:ascii="Times New Roman" w:hAnsi="Times New Roman" w:cs="Times New Roman"/>
          <w:sz w:val="24"/>
          <w:szCs w:val="24"/>
        </w:rPr>
        <w:t xml:space="preserve"> to recognize Metis as a "full-</w:t>
      </w:r>
      <w:r w:rsidR="00150F0C">
        <w:rPr>
          <w:rFonts w:ascii="Times New Roman" w:hAnsi="Times New Roman" w:cs="Times New Roman"/>
          <w:sz w:val="24"/>
          <w:szCs w:val="24"/>
        </w:rPr>
        <w:t xml:space="preserve"> fledged, rights-bearing people.</w:t>
      </w:r>
      <w:r w:rsidRPr="006475C7">
        <w:rPr>
          <w:rFonts w:ascii="Times New Roman" w:hAnsi="Times New Roman" w:cs="Times New Roman"/>
          <w:sz w:val="24"/>
          <w:szCs w:val="24"/>
        </w:rPr>
        <w:t xml:space="preserve">" </w:t>
      </w:r>
    </w:p>
    <w:p w:rsidR="00150F0C" w:rsidRPr="006475C7" w:rsidRDefault="00150F0C" w:rsidP="0084166D">
      <w:pPr>
        <w:rPr>
          <w:rFonts w:ascii="Times New Roman" w:hAnsi="Times New Roman" w:cs="Times New Roman"/>
          <w:sz w:val="24"/>
          <w:szCs w:val="24"/>
        </w:rPr>
      </w:pPr>
    </w:p>
    <w:p w:rsidR="00B61D82" w:rsidRDefault="00150F0C" w:rsidP="00150F0C">
      <w:pPr>
        <w:jc w:val="center"/>
        <w:rPr>
          <w:rFonts w:ascii="Times New Roman" w:hAnsi="Times New Roman" w:cs="Times New Roman"/>
          <w:sz w:val="24"/>
          <w:szCs w:val="24"/>
        </w:rPr>
      </w:pPr>
      <w:r>
        <w:rPr>
          <w:rFonts w:ascii="Times New Roman" w:hAnsi="Times New Roman" w:cs="Times New Roman"/>
          <w:sz w:val="24"/>
          <w:szCs w:val="24"/>
        </w:rPr>
        <w:t>-12-</w:t>
      </w:r>
    </w:p>
    <w:p w:rsidR="00150F0C" w:rsidRPr="006475C7" w:rsidRDefault="00150F0C" w:rsidP="0084166D">
      <w:pPr>
        <w:rPr>
          <w:rFonts w:ascii="Times New Roman" w:hAnsi="Times New Roman" w:cs="Times New Roman"/>
          <w:sz w:val="24"/>
          <w:szCs w:val="24"/>
        </w:rPr>
      </w:pPr>
    </w:p>
    <w:p w:rsidR="00150F0C"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The SCC also provided guidance around the q</w:t>
      </w:r>
      <w:r w:rsidR="00150F0C">
        <w:rPr>
          <w:rFonts w:ascii="Times New Roman" w:hAnsi="Times New Roman" w:cs="Times New Roman"/>
          <w:sz w:val="24"/>
          <w:szCs w:val="24"/>
        </w:rPr>
        <w:t>uestion of (1) who is a Metis fo</w:t>
      </w:r>
      <w:r w:rsidRPr="006475C7">
        <w:rPr>
          <w:rFonts w:ascii="Times New Roman" w:hAnsi="Times New Roman" w:cs="Times New Roman"/>
          <w:sz w:val="24"/>
          <w:szCs w:val="24"/>
        </w:rPr>
        <w:t>r the purposes of s. 35 and (2) the test for identifying Metis rights-holding communities. The Court stated that the following criteria must be satisfied in determining who a Metis person is for the purposes of s.35: a) long, standing self-identification; b) an ancestral connection to the historic Metis commun</w:t>
      </w:r>
      <w:r w:rsidR="00150F0C">
        <w:rPr>
          <w:rFonts w:ascii="Times New Roman" w:hAnsi="Times New Roman" w:cs="Times New Roman"/>
          <w:sz w:val="24"/>
          <w:szCs w:val="24"/>
        </w:rPr>
        <w:t>ity (the court n</w:t>
      </w:r>
      <w:r w:rsidRPr="006475C7">
        <w:rPr>
          <w:rFonts w:ascii="Times New Roman" w:hAnsi="Times New Roman" w:cs="Times New Roman"/>
          <w:sz w:val="24"/>
          <w:szCs w:val="24"/>
        </w:rPr>
        <w:t xml:space="preserve">oted that this does not require proof of a minimum blood quantum); and c) community acceptance. In addition, the SCC modified the test for Aboriginal rights in the context of Metis claims. Metis communities must demonstrate that their customs and traditions were important features of their community prior to the time of effective European control and that they persist in the present day. In support of their claim to site specific Aboriginal rights, Metis communities must demonstrate proof of shared customs and traditions and a collective identity.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In </w:t>
      </w:r>
      <w:r w:rsidR="00150F0C">
        <w:rPr>
          <w:rFonts w:ascii="Times New Roman" w:hAnsi="Times New Roman" w:cs="Times New Roman"/>
          <w:i/>
          <w:sz w:val="24"/>
          <w:szCs w:val="24"/>
        </w:rPr>
        <w:t>Blai</w:t>
      </w:r>
      <w:r w:rsidRPr="00150F0C">
        <w:rPr>
          <w:rFonts w:ascii="Times New Roman" w:hAnsi="Times New Roman" w:cs="Times New Roman"/>
          <w:i/>
          <w:sz w:val="24"/>
          <w:szCs w:val="24"/>
        </w:rPr>
        <w:t>s</w:t>
      </w:r>
      <w:r w:rsidRPr="006475C7">
        <w:rPr>
          <w:rFonts w:ascii="Times New Roman" w:hAnsi="Times New Roman" w:cs="Times New Roman"/>
          <w:sz w:val="24"/>
          <w:szCs w:val="24"/>
        </w:rPr>
        <w:t xml:space="preserve">, the Court found that Metis are not included within the term "Indians" in paragraph 13 of the Natural Resources Transfer Agreement (NRTA). The Department of Justice (D0.1) has advised that the SCC's reasoning indicates that it is strongly supportive of the traditional federal position that the Metis are not "Indians" within s. 91(24).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lastRenderedPageBreak/>
        <w:t xml:space="preserve">An </w:t>
      </w:r>
      <w:r w:rsidRPr="002E5D24">
        <w:rPr>
          <w:rFonts w:ascii="Times New Roman" w:hAnsi="Times New Roman" w:cs="Times New Roman"/>
          <w:sz w:val="24"/>
          <w:szCs w:val="24"/>
          <w:highlight w:val="yellow"/>
        </w:rPr>
        <w:t xml:space="preserve">interim strategy to respond to the </w:t>
      </w:r>
      <w:r w:rsidRPr="002E5D24">
        <w:rPr>
          <w:rFonts w:ascii="Times New Roman" w:hAnsi="Times New Roman" w:cs="Times New Roman"/>
          <w:i/>
          <w:sz w:val="24"/>
          <w:szCs w:val="24"/>
          <w:highlight w:val="yellow"/>
        </w:rPr>
        <w:t>Powley</w:t>
      </w:r>
      <w:r w:rsidRPr="006475C7">
        <w:rPr>
          <w:rFonts w:ascii="Times New Roman" w:hAnsi="Times New Roman" w:cs="Times New Roman"/>
          <w:sz w:val="24"/>
          <w:szCs w:val="24"/>
        </w:rPr>
        <w:t xml:space="preserve"> decision has a</w:t>
      </w:r>
      <w:r w:rsidR="00150F0C">
        <w:rPr>
          <w:rFonts w:ascii="Times New Roman" w:hAnsi="Times New Roman" w:cs="Times New Roman"/>
          <w:sz w:val="24"/>
          <w:szCs w:val="24"/>
        </w:rPr>
        <w:t>lready been approved by Cabinet</w:t>
      </w:r>
      <w:r w:rsidRPr="006475C7">
        <w:rPr>
          <w:rFonts w:ascii="Times New Roman" w:hAnsi="Times New Roman" w:cs="Times New Roman"/>
          <w:sz w:val="24"/>
          <w:szCs w:val="24"/>
        </w:rPr>
        <w:t xml:space="preserve"> and work is underway, both internally and in conjunction with</w:t>
      </w:r>
      <w:r w:rsidR="00150F0C">
        <w:rPr>
          <w:rFonts w:ascii="Times New Roman" w:hAnsi="Times New Roman" w:cs="Times New Roman"/>
          <w:sz w:val="24"/>
          <w:szCs w:val="24"/>
        </w:rPr>
        <w:t xml:space="preserve"> Metis and provincial partners,</w:t>
      </w:r>
      <w:r w:rsidRPr="006475C7">
        <w:rPr>
          <w:rFonts w:ascii="Times New Roman" w:hAnsi="Times New Roman" w:cs="Times New Roman"/>
          <w:sz w:val="24"/>
          <w:szCs w:val="24"/>
        </w:rPr>
        <w:t xml:space="preserve"> to develop a federal response centred on a manageable fall harvesting season (clarifying identification of Metis for Aboriginal harvesting policies) and conducting research (assessing scope of Metis rights, </w:t>
      </w:r>
      <w:r w:rsidRPr="002E5D24">
        <w:rPr>
          <w:rFonts w:ascii="Times New Roman" w:hAnsi="Times New Roman" w:cs="Times New Roman"/>
          <w:sz w:val="24"/>
          <w:szCs w:val="24"/>
          <w:highlight w:val="yellow"/>
        </w:rPr>
        <w:t>assessing federal vulnerability</w:t>
      </w:r>
      <w:r w:rsidRPr="006475C7">
        <w:rPr>
          <w:rFonts w:ascii="Times New Roman" w:hAnsi="Times New Roman" w:cs="Times New Roman"/>
          <w:sz w:val="24"/>
          <w:szCs w:val="24"/>
        </w:rPr>
        <w:t xml:space="preserve">, determining Metis harvesting practices and the impact on natural resources). Funding is being provided to Metis organizations to participate in discussions and to conduct research to identify their membership and communities (working towards developing objectively verifiable membership lists). </w:t>
      </w:r>
      <w:r w:rsidRPr="002E5D24">
        <w:rPr>
          <w:rFonts w:ascii="Times New Roman" w:hAnsi="Times New Roman" w:cs="Times New Roman"/>
          <w:sz w:val="24"/>
          <w:szCs w:val="24"/>
          <w:highlight w:val="yellow"/>
        </w:rPr>
        <w:t>Internally, the Department of Justice is undertaking historical work</w:t>
      </w:r>
      <w:r w:rsidRPr="006475C7">
        <w:rPr>
          <w:rFonts w:ascii="Times New Roman" w:hAnsi="Times New Roman" w:cs="Times New Roman"/>
          <w:sz w:val="24"/>
          <w:szCs w:val="24"/>
        </w:rPr>
        <w:t xml:space="preserve"> on selected geographic areas across Canada to study the possible existence of historic mixed Indian-European ancestry or Inuit-European ancestry communities. This research work will be followed up with legal analysis with a view to determining, on a preliminary basis, areas in the country where there might be Aboriginal rights bearing Metis communities. </w:t>
      </w:r>
    </w:p>
    <w:p w:rsidR="002E5D24"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In the short term, there will be some </w:t>
      </w:r>
      <w:r w:rsidRPr="002E5D24">
        <w:rPr>
          <w:rFonts w:ascii="Times New Roman" w:hAnsi="Times New Roman" w:cs="Times New Roman"/>
          <w:sz w:val="24"/>
          <w:szCs w:val="24"/>
          <w:highlight w:val="yellow"/>
        </w:rPr>
        <w:t>urgency to developing a federal response</w:t>
      </w:r>
      <w:r w:rsidRPr="006475C7">
        <w:rPr>
          <w:rFonts w:ascii="Times New Roman" w:hAnsi="Times New Roman" w:cs="Times New Roman"/>
          <w:sz w:val="24"/>
          <w:szCs w:val="24"/>
        </w:rPr>
        <w:t xml:space="preserve"> with respect to Metis harvesting, particularly as the fall harvesting season draws nearer. While the Metis reaction to </w:t>
      </w:r>
      <w:r w:rsidRPr="002E5D24">
        <w:rPr>
          <w:rFonts w:ascii="Times New Roman" w:hAnsi="Times New Roman" w:cs="Times New Roman"/>
          <w:i/>
          <w:sz w:val="24"/>
          <w:szCs w:val="24"/>
        </w:rPr>
        <w:t>Powley</w:t>
      </w:r>
      <w:r w:rsidRPr="006475C7">
        <w:rPr>
          <w:rFonts w:ascii="Times New Roman" w:hAnsi="Times New Roman" w:cs="Times New Roman"/>
          <w:sz w:val="24"/>
          <w:szCs w:val="24"/>
        </w:rPr>
        <w:t xml:space="preserve"> when it was handed down in September, 2003, was relatively controlled, delays in implementing a federal response will risk growing impatience among the Metis, and </w:t>
      </w:r>
      <w:r w:rsidRPr="002E5D24">
        <w:rPr>
          <w:rFonts w:ascii="Times New Roman" w:hAnsi="Times New Roman" w:cs="Times New Roman"/>
          <w:sz w:val="24"/>
          <w:szCs w:val="24"/>
          <w:highlight w:val="yellow"/>
        </w:rPr>
        <w:t>consequent increased unilateral assertions of rights 'on-the-ground.'</w:t>
      </w:r>
      <w:r w:rsidRPr="006475C7">
        <w:rPr>
          <w:rFonts w:ascii="Times New Roman" w:hAnsi="Times New Roman" w:cs="Times New Roman"/>
          <w:sz w:val="24"/>
          <w:szCs w:val="24"/>
        </w:rPr>
        <w:t xml:space="preserve"> The development of an Interim Federal Approach to Metis Harvesting for federal enforcement officers and resource departments is underway. </w:t>
      </w:r>
    </w:p>
    <w:p w:rsidR="002E5D24"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Metis organizations, and the Metis National Council (MNC) in particular, are also seeking a forum to address their long-standing grievances with the federal government. Unlike First Nations and Inuit, Metis groups have not been granted access to the Comprehensive Land Claims Policy, and do not have access to most of the socio-economic programs provided by the Department of Indian and Northern Affairs to status Indians. There are currently several major trial-level court cases that challenge traditional federal positions with respect to Metis, including challenges. </w:t>
      </w:r>
    </w:p>
    <w:p w:rsidR="002E5D24"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 to the federal position that Metis fall outside the scope of s. 91 (24); </w:t>
      </w:r>
    </w:p>
    <w:p w:rsidR="002E5D24"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seeking Metis access to policies and program</w:t>
      </w:r>
      <w:r w:rsidR="002E5D24">
        <w:rPr>
          <w:rFonts w:ascii="Times New Roman" w:hAnsi="Times New Roman" w:cs="Times New Roman"/>
          <w:sz w:val="24"/>
          <w:szCs w:val="24"/>
        </w:rPr>
        <w:t>s for Indians and Inuit on the basis of s.15; and</w:t>
      </w:r>
      <w:r w:rsidRPr="006475C7">
        <w:rPr>
          <w:rFonts w:ascii="Times New Roman" w:hAnsi="Times New Roman" w:cs="Times New Roman"/>
          <w:sz w:val="24"/>
          <w:szCs w:val="24"/>
        </w:rPr>
        <w:t xml:space="preserve"> </w:t>
      </w:r>
    </w:p>
    <w:p w:rsidR="002E5D24"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 seeking to expand the scope of Metis Aboriginal rights beyond harvesting. </w:t>
      </w:r>
    </w:p>
    <w:p w:rsidR="002E5D24" w:rsidRDefault="002E5D24" w:rsidP="0084166D">
      <w:pPr>
        <w:rPr>
          <w:rFonts w:ascii="Times New Roman" w:hAnsi="Times New Roman" w:cs="Times New Roman"/>
          <w:sz w:val="24"/>
          <w:szCs w:val="24"/>
        </w:rPr>
      </w:pPr>
      <w:r>
        <w:rPr>
          <w:rFonts w:ascii="Times New Roman" w:hAnsi="Times New Roman" w:cs="Times New Roman"/>
          <w:sz w:val="24"/>
          <w:szCs w:val="24"/>
        </w:rPr>
        <w:t>At the April, 2004, C</w:t>
      </w:r>
      <w:r w:rsidR="0084166D" w:rsidRPr="006475C7">
        <w:rPr>
          <w:rFonts w:ascii="Times New Roman" w:hAnsi="Times New Roman" w:cs="Times New Roman"/>
          <w:sz w:val="24"/>
          <w:szCs w:val="24"/>
        </w:rPr>
        <w:t>anada-Aboriginal Roundtab</w:t>
      </w:r>
      <w:r>
        <w:rPr>
          <w:rFonts w:ascii="Times New Roman" w:hAnsi="Times New Roman" w:cs="Times New Roman"/>
          <w:sz w:val="24"/>
          <w:szCs w:val="24"/>
        </w:rPr>
        <w:t xml:space="preserve">le, the MNC tabled a draft framework agreement. </w:t>
      </w:r>
      <w:r w:rsidR="0084166D" w:rsidRPr="006475C7">
        <w:rPr>
          <w:rFonts w:ascii="Times New Roman" w:hAnsi="Times New Roman" w:cs="Times New Roman"/>
          <w:sz w:val="24"/>
          <w:szCs w:val="24"/>
        </w:rPr>
        <w:t xml:space="preserve">Through the proposed framework, the </w:t>
      </w:r>
      <w:r>
        <w:rPr>
          <w:rFonts w:ascii="Times New Roman" w:hAnsi="Times New Roman" w:cs="Times New Roman"/>
          <w:sz w:val="24"/>
          <w:szCs w:val="24"/>
        </w:rPr>
        <w:t xml:space="preserve">MNC </w:t>
      </w:r>
      <w:r w:rsidR="0084166D" w:rsidRPr="006475C7">
        <w:rPr>
          <w:rFonts w:ascii="Times New Roman" w:hAnsi="Times New Roman" w:cs="Times New Roman"/>
          <w:sz w:val="24"/>
          <w:szCs w:val="24"/>
        </w:rPr>
        <w:t xml:space="preserve">seeks </w:t>
      </w:r>
      <w:r>
        <w:rPr>
          <w:rFonts w:ascii="Times New Roman" w:hAnsi="Times New Roman" w:cs="Times New Roman"/>
          <w:sz w:val="24"/>
          <w:szCs w:val="24"/>
        </w:rPr>
        <w:t>to engage with the Government of Canada on issues…</w:t>
      </w:r>
      <w:r w:rsidR="0084166D" w:rsidRPr="006475C7">
        <w:rPr>
          <w:rFonts w:ascii="Times New Roman" w:hAnsi="Times New Roman" w:cs="Times New Roman"/>
          <w:sz w:val="24"/>
          <w:szCs w:val="24"/>
        </w:rPr>
        <w:t xml:space="preserve"> </w:t>
      </w:r>
    </w:p>
    <w:p w:rsidR="0084166D" w:rsidRPr="006475C7" w:rsidRDefault="002E5D24" w:rsidP="002E5D24">
      <w:pPr>
        <w:jc w:val="center"/>
        <w:rPr>
          <w:rFonts w:ascii="Times New Roman" w:hAnsi="Times New Roman" w:cs="Times New Roman"/>
          <w:sz w:val="24"/>
          <w:szCs w:val="24"/>
        </w:rPr>
      </w:pPr>
      <w:r>
        <w:rPr>
          <w:rFonts w:ascii="Times New Roman" w:hAnsi="Times New Roman" w:cs="Times New Roman"/>
          <w:sz w:val="24"/>
          <w:szCs w:val="24"/>
        </w:rPr>
        <w:t>Draft Septem</w:t>
      </w:r>
      <w:r w:rsidR="0084166D" w:rsidRPr="006475C7">
        <w:rPr>
          <w:rFonts w:ascii="Times New Roman" w:hAnsi="Times New Roman" w:cs="Times New Roman"/>
          <w:sz w:val="24"/>
          <w:szCs w:val="24"/>
        </w:rPr>
        <w:t>ber 10, 2004</w:t>
      </w:r>
    </w:p>
    <w:p w:rsidR="002E5D24" w:rsidRDefault="002E5D24" w:rsidP="002E5D24">
      <w:pPr>
        <w:jc w:val="center"/>
        <w:rPr>
          <w:rFonts w:ascii="Times New Roman" w:hAnsi="Times New Roman" w:cs="Times New Roman"/>
          <w:sz w:val="24"/>
          <w:szCs w:val="24"/>
        </w:rPr>
      </w:pPr>
      <w:r>
        <w:rPr>
          <w:rFonts w:ascii="Times New Roman" w:hAnsi="Times New Roman" w:cs="Times New Roman"/>
          <w:sz w:val="24"/>
          <w:szCs w:val="24"/>
        </w:rPr>
        <w:t>-13-</w:t>
      </w:r>
    </w:p>
    <w:p w:rsidR="0084166D" w:rsidRDefault="002E5D24" w:rsidP="0084166D">
      <w:pPr>
        <w:rPr>
          <w:rFonts w:ascii="Times New Roman" w:hAnsi="Times New Roman" w:cs="Times New Roman"/>
          <w:sz w:val="24"/>
          <w:szCs w:val="24"/>
        </w:rPr>
      </w:pPr>
      <w:r>
        <w:rPr>
          <w:rFonts w:ascii="Times New Roman" w:hAnsi="Times New Roman" w:cs="Times New Roman"/>
          <w:sz w:val="24"/>
          <w:szCs w:val="24"/>
        </w:rPr>
        <w:t xml:space="preserve">… </w:t>
      </w:r>
      <w:r w:rsidR="0084166D" w:rsidRPr="006475C7">
        <w:rPr>
          <w:rFonts w:ascii="Times New Roman" w:hAnsi="Times New Roman" w:cs="Times New Roman"/>
          <w:sz w:val="24"/>
          <w:szCs w:val="24"/>
        </w:rPr>
        <w:t xml:space="preserve">including exploring options to resolve Metis legal issues (Aboriginal rights, title, and jurisdiction); Metis ownership and/Or access to lands and resources; and Metis inclusion and participation in new and existing federal policies, programs and services. </w:t>
      </w:r>
      <w:r w:rsidR="0084166D" w:rsidRPr="002E5D24">
        <w:rPr>
          <w:rFonts w:ascii="Times New Roman" w:hAnsi="Times New Roman" w:cs="Times New Roman"/>
          <w:sz w:val="24"/>
          <w:szCs w:val="24"/>
          <w:highlight w:val="yellow"/>
        </w:rPr>
        <w:t xml:space="preserve">If Metis expectations </w:t>
      </w:r>
      <w:r w:rsidR="0084166D" w:rsidRPr="002E5D24">
        <w:rPr>
          <w:rFonts w:ascii="Times New Roman" w:hAnsi="Times New Roman" w:cs="Times New Roman"/>
          <w:sz w:val="24"/>
          <w:szCs w:val="24"/>
          <w:highlight w:val="yellow"/>
        </w:rPr>
        <w:lastRenderedPageBreak/>
        <w:t>are</w:t>
      </w:r>
      <w:r w:rsidRPr="002E5D24">
        <w:rPr>
          <w:rFonts w:ascii="Times New Roman" w:hAnsi="Times New Roman" w:cs="Times New Roman"/>
          <w:sz w:val="24"/>
          <w:szCs w:val="24"/>
          <w:highlight w:val="yellow"/>
        </w:rPr>
        <w:t xml:space="preserve"> not met through policy changes</w:t>
      </w:r>
      <w:r w:rsidR="0084166D" w:rsidRPr="002E5D24">
        <w:rPr>
          <w:rFonts w:ascii="Times New Roman" w:hAnsi="Times New Roman" w:cs="Times New Roman"/>
          <w:sz w:val="24"/>
          <w:szCs w:val="24"/>
          <w:highlight w:val="yellow"/>
        </w:rPr>
        <w:t xml:space="preserve"> it is likely that they will continue to seek to address issues through litigation.</w:t>
      </w:r>
      <w:r w:rsidR="0084166D" w:rsidRPr="006475C7">
        <w:rPr>
          <w:rFonts w:ascii="Times New Roman" w:hAnsi="Times New Roman" w:cs="Times New Roman"/>
          <w:sz w:val="24"/>
          <w:szCs w:val="24"/>
        </w:rPr>
        <w:t xml:space="preserve"> </w:t>
      </w:r>
    </w:p>
    <w:p w:rsidR="002E5D24" w:rsidRPr="006475C7" w:rsidRDefault="002E5D24" w:rsidP="0084166D">
      <w:pPr>
        <w:rPr>
          <w:rFonts w:ascii="Times New Roman" w:hAnsi="Times New Roman" w:cs="Times New Roman"/>
          <w:sz w:val="24"/>
          <w:szCs w:val="24"/>
        </w:rPr>
      </w:pPr>
    </w:p>
    <w:p w:rsidR="002E5D24" w:rsidRDefault="002E5D24" w:rsidP="0084166D">
      <w:pPr>
        <w:rPr>
          <w:rFonts w:ascii="Times New Roman" w:hAnsi="Times New Roman" w:cs="Times New Roman"/>
          <w:sz w:val="24"/>
          <w:szCs w:val="24"/>
        </w:rPr>
      </w:pPr>
      <w:r>
        <w:rPr>
          <w:rFonts w:ascii="Times New Roman" w:hAnsi="Times New Roman" w:cs="Times New Roman"/>
          <w:sz w:val="24"/>
          <w:szCs w:val="24"/>
        </w:rPr>
        <w:t>2.</w:t>
      </w:r>
      <w:r w:rsidR="0084166D" w:rsidRPr="006475C7">
        <w:rPr>
          <w:rFonts w:ascii="Times New Roman" w:hAnsi="Times New Roman" w:cs="Times New Roman"/>
          <w:sz w:val="24"/>
          <w:szCs w:val="24"/>
        </w:rPr>
        <w:t xml:space="preserve">5 </w:t>
      </w:r>
      <w:r w:rsidR="0084166D" w:rsidRPr="002E5D24">
        <w:rPr>
          <w:rFonts w:ascii="Times New Roman" w:hAnsi="Times New Roman" w:cs="Times New Roman"/>
          <w:sz w:val="24"/>
          <w:szCs w:val="24"/>
          <w:u w:val="single"/>
        </w:rPr>
        <w:t>Historic Treaty Rights</w:t>
      </w:r>
      <w:r w:rsidR="0084166D" w:rsidRPr="006475C7">
        <w:rPr>
          <w:rFonts w:ascii="Times New Roman" w:hAnsi="Times New Roman" w:cs="Times New Roman"/>
          <w:sz w:val="24"/>
          <w:szCs w:val="24"/>
        </w:rPr>
        <w:t xml:space="preserve"> </w:t>
      </w:r>
    </w:p>
    <w:p w:rsidR="009C4ADA"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Historic treaties is a term used to refer to those treaties concluded between the Crown and Aboriginal peoples up until 1923. From the beginning of European settlement</w:t>
      </w:r>
      <w:r w:rsidRPr="009C4ADA">
        <w:rPr>
          <w:rFonts w:ascii="Times New Roman" w:hAnsi="Times New Roman" w:cs="Times New Roman"/>
          <w:sz w:val="24"/>
          <w:szCs w:val="24"/>
          <w:highlight w:val="yellow"/>
        </w:rPr>
        <w:t>, treaties of peace and friendship and other treaties established political relationships, military alliances and regulated commerce and land issues</w:t>
      </w:r>
      <w:r w:rsidRPr="006475C7">
        <w:rPr>
          <w:rFonts w:ascii="Times New Roman" w:hAnsi="Times New Roman" w:cs="Times New Roman"/>
          <w:sz w:val="24"/>
          <w:szCs w:val="24"/>
        </w:rPr>
        <w:t xml:space="preserve"> between colonizing powers and the Aboriginal peoples of what is now Canada.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In 1763, the British Crown issued a Royal Proclamation that provided that only the Crown could enter into arrangements with Aboriginal peoples regarding land rights. Subsequently, treaties became the standard mechanism by which the Crown addressed Aboriginal land rights to facilitate settlement. Following the creation of Canada, the federal government assumed responsibility for Indians, lands reserved for Indians, and the prerogative of tr</w:t>
      </w:r>
      <w:r w:rsidR="009C4ADA">
        <w:rPr>
          <w:rFonts w:ascii="Times New Roman" w:hAnsi="Times New Roman" w:cs="Times New Roman"/>
          <w:sz w:val="24"/>
          <w:szCs w:val="24"/>
        </w:rPr>
        <w:t>eaty making. From 1867 to 1923,</w:t>
      </w:r>
      <w:r w:rsidRPr="006475C7">
        <w:rPr>
          <w:rFonts w:ascii="Times New Roman" w:hAnsi="Times New Roman" w:cs="Times New Roman"/>
          <w:sz w:val="24"/>
          <w:szCs w:val="24"/>
        </w:rPr>
        <w:t xml:space="preserve"> the Canadian government negotiated treaties covering most of Ontario, the Prairies, and parts of the Northwest Territories and British Columbia. The process of treaty making stopped in 1923, and was not renewed until the establishment of the comprehensive land claims policy in 1973 (however, adhesions to the existing treaties continued until the 1950s).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There are approximately 70 recognized historic treaties. These treaties involve 369 First Nations. They are not uniform in nature and reflect the times and circumstances in which they were negotiated and the differing objectives of the parties. Treaty First Nations view these treaties as foundational agreements for contemporary relationships between themselves and the Crown. For non Aboriginal Canadians, treaties have often been seen as historic agreements overtaken by subsequent events, or as a final settlement of Aboriginal rights setting out specific rights and obligations.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The recognition and affirmation of existing treaty rights in the s. 35 of the </w:t>
      </w:r>
      <w:r w:rsidR="004D4B39" w:rsidRPr="004D4B39">
        <w:rPr>
          <w:rFonts w:ascii="Times New Roman" w:hAnsi="Times New Roman" w:cs="Times New Roman"/>
          <w:i/>
          <w:sz w:val="24"/>
          <w:szCs w:val="24"/>
          <w:highlight w:val="yellow"/>
        </w:rPr>
        <w:t>Constitution Act</w:t>
      </w:r>
      <w:r w:rsidRPr="009C4ADA">
        <w:rPr>
          <w:rFonts w:ascii="Times New Roman" w:hAnsi="Times New Roman" w:cs="Times New Roman"/>
          <w:sz w:val="24"/>
          <w:szCs w:val="24"/>
          <w:highlight w:val="yellow"/>
        </w:rPr>
        <w:t>,</w:t>
      </w:r>
      <w:r w:rsidRPr="006475C7">
        <w:rPr>
          <w:rFonts w:ascii="Times New Roman" w:hAnsi="Times New Roman" w:cs="Times New Roman"/>
          <w:sz w:val="24"/>
          <w:szCs w:val="24"/>
        </w:rPr>
        <w:t xml:space="preserve"> 1982, and subsequent jurisprudence respecting the interpretation of treaty rights has called upon Canada to </w:t>
      </w:r>
      <w:r w:rsidRPr="009C4ADA">
        <w:rPr>
          <w:rFonts w:ascii="Times New Roman" w:hAnsi="Times New Roman" w:cs="Times New Roman"/>
          <w:sz w:val="24"/>
          <w:szCs w:val="24"/>
          <w:highlight w:val="yellow"/>
        </w:rPr>
        <w:t>reassess</w:t>
      </w:r>
      <w:r w:rsidRPr="006475C7">
        <w:rPr>
          <w:rFonts w:ascii="Times New Roman" w:hAnsi="Times New Roman" w:cs="Times New Roman"/>
          <w:sz w:val="24"/>
          <w:szCs w:val="24"/>
        </w:rPr>
        <w:t xml:space="preserve"> both its views on, and interpretations of, treaties. This has involved consideration not only of </w:t>
      </w:r>
      <w:r w:rsidRPr="009C4ADA">
        <w:rPr>
          <w:rFonts w:ascii="Times New Roman" w:hAnsi="Times New Roman" w:cs="Times New Roman"/>
          <w:sz w:val="24"/>
          <w:szCs w:val="24"/>
          <w:highlight w:val="yellow"/>
        </w:rPr>
        <w:t>specific obligations and rights, but also of the relationships established by treaties</w:t>
      </w:r>
      <w:r w:rsidRPr="006475C7">
        <w:rPr>
          <w:rFonts w:ascii="Times New Roman" w:hAnsi="Times New Roman" w:cs="Times New Roman"/>
          <w:sz w:val="24"/>
          <w:szCs w:val="24"/>
        </w:rPr>
        <w:t xml:space="preserve">. A complicating factor to these relationships is the overlay of Metis assertions of Aboriginal rights and how the Crown might address them.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In order to provide an outlet for the pressures in the Crown- Treaty First Nation (TFN) treaty relationship, Canada has created four Explorato</w:t>
      </w:r>
      <w:r w:rsidR="009C4ADA">
        <w:rPr>
          <w:rFonts w:ascii="Times New Roman" w:hAnsi="Times New Roman" w:cs="Times New Roman"/>
          <w:sz w:val="24"/>
          <w:szCs w:val="24"/>
        </w:rPr>
        <w:t>ry Treaty Discussion Tables (ETT</w:t>
      </w:r>
      <w:r w:rsidRPr="006475C7">
        <w:rPr>
          <w:rFonts w:ascii="Times New Roman" w:hAnsi="Times New Roman" w:cs="Times New Roman"/>
          <w:sz w:val="24"/>
          <w:szCs w:val="24"/>
        </w:rPr>
        <w:t>s) with TFNs. Tables are established with the Federation of Saskatchewan Indian Nations (FSIN), Treaties 6 and 8 First Nations in Alberta, and with the Nishnabe Aski Nation in northern Ontario. Discussions are non-rights</w:t>
      </w:r>
      <w:r w:rsidR="009C4ADA">
        <w:rPr>
          <w:rFonts w:ascii="Times New Roman" w:hAnsi="Times New Roman" w:cs="Times New Roman"/>
          <w:sz w:val="24"/>
          <w:szCs w:val="24"/>
        </w:rPr>
        <w:t xml:space="preserve"> based. They seek to identify TF</w:t>
      </w:r>
      <w:r w:rsidRPr="006475C7">
        <w:rPr>
          <w:rFonts w:ascii="Times New Roman" w:hAnsi="Times New Roman" w:cs="Times New Roman"/>
          <w:sz w:val="24"/>
          <w:szCs w:val="24"/>
        </w:rPr>
        <w:t xml:space="preserve">N and Crown understandings of treaties and how the parties should proceed in the future on key treaty issues. Canada has also jointly created a Treaty Commission in Saskatchewan with FSIN. Commissions have mandates to facilitate exploratory treaty discussions, to provide public education concerning treaties, and to </w:t>
      </w:r>
      <w:r w:rsidRPr="006475C7">
        <w:rPr>
          <w:rFonts w:ascii="Times New Roman" w:hAnsi="Times New Roman" w:cs="Times New Roman"/>
          <w:sz w:val="24"/>
          <w:szCs w:val="24"/>
        </w:rPr>
        <w:lastRenderedPageBreak/>
        <w:t xml:space="preserve">conduct independent research. In 2003 a Cabinet Aide-Memoire authorized creation of new commissions in Manitoba and Alberta, Both are in the process of being established. </w:t>
      </w:r>
    </w:p>
    <w:p w:rsidR="009C4ADA" w:rsidRDefault="009C4ADA" w:rsidP="009C4ADA">
      <w:pPr>
        <w:jc w:val="center"/>
        <w:rPr>
          <w:rFonts w:ascii="Times New Roman" w:hAnsi="Times New Roman" w:cs="Times New Roman"/>
          <w:sz w:val="24"/>
          <w:szCs w:val="24"/>
        </w:rPr>
      </w:pPr>
      <w:r>
        <w:rPr>
          <w:rFonts w:ascii="Times New Roman" w:hAnsi="Times New Roman" w:cs="Times New Roman"/>
          <w:sz w:val="24"/>
          <w:szCs w:val="24"/>
        </w:rPr>
        <w:t>-14-</w:t>
      </w:r>
    </w:p>
    <w:p w:rsidR="0084166D" w:rsidRPr="006475C7" w:rsidRDefault="009C4ADA" w:rsidP="009C4ADA">
      <w:pPr>
        <w:jc w:val="center"/>
        <w:rPr>
          <w:rFonts w:ascii="Times New Roman" w:hAnsi="Times New Roman" w:cs="Times New Roman"/>
          <w:sz w:val="24"/>
          <w:szCs w:val="24"/>
        </w:rPr>
      </w:pPr>
      <w:r>
        <w:rPr>
          <w:rFonts w:ascii="Times New Roman" w:hAnsi="Times New Roman" w:cs="Times New Roman"/>
          <w:sz w:val="24"/>
          <w:szCs w:val="24"/>
        </w:rPr>
        <w:t>S</w:t>
      </w:r>
      <w:r w:rsidR="0084166D" w:rsidRPr="006475C7">
        <w:rPr>
          <w:rFonts w:ascii="Times New Roman" w:hAnsi="Times New Roman" w:cs="Times New Roman"/>
          <w:sz w:val="24"/>
          <w:szCs w:val="24"/>
        </w:rPr>
        <w:t>ecret</w:t>
      </w:r>
    </w:p>
    <w:p w:rsidR="00D42AFE"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Canada provides research in support of ETTs and policy development initiatives; conducts and supports public and professional education activities; and supports treaty commemoration celebrations (e.g. centennials of Treaty 8 in 1999, and of Treaty 9 in 2005). </w:t>
      </w:r>
    </w:p>
    <w:p w:rsidR="00D42AFE" w:rsidRDefault="0084166D" w:rsidP="0084166D">
      <w:pPr>
        <w:rPr>
          <w:rFonts w:ascii="Times New Roman" w:hAnsi="Times New Roman" w:cs="Times New Roman"/>
          <w:sz w:val="24"/>
          <w:szCs w:val="24"/>
        </w:rPr>
      </w:pPr>
      <w:r w:rsidRPr="00D42AFE">
        <w:rPr>
          <w:rFonts w:ascii="Times New Roman" w:hAnsi="Times New Roman" w:cs="Times New Roman"/>
          <w:sz w:val="24"/>
          <w:szCs w:val="24"/>
          <w:highlight w:val="yellow"/>
        </w:rPr>
        <w:t>TFNs have a much more expansive view of trea</w:t>
      </w:r>
      <w:r w:rsidR="00D42AFE" w:rsidRPr="00D42AFE">
        <w:rPr>
          <w:rFonts w:ascii="Times New Roman" w:hAnsi="Times New Roman" w:cs="Times New Roman"/>
          <w:sz w:val="24"/>
          <w:szCs w:val="24"/>
          <w:highlight w:val="yellow"/>
        </w:rPr>
        <w:t>ty rights than Canada does</w:t>
      </w:r>
      <w:r w:rsidR="00D42AFE">
        <w:rPr>
          <w:rFonts w:ascii="Times New Roman" w:hAnsi="Times New Roman" w:cs="Times New Roman"/>
          <w:sz w:val="24"/>
          <w:szCs w:val="24"/>
        </w:rPr>
        <w:t xml:space="preserve">, holding that s,35 </w:t>
      </w:r>
      <w:r w:rsidRPr="006475C7">
        <w:rPr>
          <w:rFonts w:ascii="Times New Roman" w:hAnsi="Times New Roman" w:cs="Times New Roman"/>
          <w:sz w:val="24"/>
          <w:szCs w:val="24"/>
        </w:rPr>
        <w:t>is testament to the necessity to recognize the treaty-based relationship in Canada. The Government of Canada, on the other hand, holds that the specific terms of treaties, such as hunting and fishing rights, have been honoured, and that less specific provision</w:t>
      </w:r>
      <w:r w:rsidR="00D42AFE">
        <w:rPr>
          <w:rFonts w:ascii="Times New Roman" w:hAnsi="Times New Roman" w:cs="Times New Roman"/>
          <w:sz w:val="24"/>
          <w:szCs w:val="24"/>
        </w:rPr>
        <w:t>s, such as health and education</w:t>
      </w:r>
      <w:r w:rsidRPr="006475C7">
        <w:rPr>
          <w:rFonts w:ascii="Times New Roman" w:hAnsi="Times New Roman" w:cs="Times New Roman"/>
          <w:sz w:val="24"/>
          <w:szCs w:val="24"/>
        </w:rPr>
        <w:t xml:space="preserve">, are addressed through social policy. </w:t>
      </w:r>
    </w:p>
    <w:p w:rsidR="00D42AFE"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These divergent views are often the foundation for TFN-initiated litigation. </w:t>
      </w:r>
      <w:r w:rsidRPr="00D42AFE">
        <w:rPr>
          <w:rFonts w:ascii="Times New Roman" w:hAnsi="Times New Roman" w:cs="Times New Roman"/>
          <w:sz w:val="24"/>
          <w:szCs w:val="24"/>
          <w:highlight w:val="yellow"/>
        </w:rPr>
        <w:t>Since 1982, s.35 court decisions have resulted in court-driven treaty public policy. Canada, however, has not responded with proactive policy responses. Since 1999, attempts to introduce change to federal historic treaty policy to enable the department to deal with treaties more substantively, have not succeeded. This is due in part to a perceived fiscal and legal risk. Canada now finds itself in a policy vacuum.</w:t>
      </w:r>
      <w:r w:rsidRPr="006475C7">
        <w:rPr>
          <w:rFonts w:ascii="Times New Roman" w:hAnsi="Times New Roman" w:cs="Times New Roman"/>
          <w:sz w:val="24"/>
          <w:szCs w:val="24"/>
        </w:rPr>
        <w:t xml:space="preserve">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While ETTs have enjoyed some success in exploring treaty issues, their mandates do not enable them to negotiate agreements or address grievances. Because of these limitations, and the increasing pressure surrounding historic treaty issues, ETTs are no longer considered sufficient with their current mandates to adequately address TFNs' grievances, thus leading to mounting pressure and frustration for all parties.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The single largest internal pressure for policy change can be attributed to the lack of a consistent and comprehensive government-wide approach to treaty rights and interpretation. Current self-government and land claims policies do not include the tools necessary to address unresolved treaty issues. Both the Specific Claims process and ETTs are intended to address certain pressures in the treaty relationship. However, specific claims are circumstantially specific and are limited to specific types of lawful obligations. ETTs are only mandated as fora for discussion, thus precluding the potential for these processes to address historic treaties more holistically or substantively. This lack of capacity contributes to both the multitude of historic treaty issues which need to be addressed, and prevents the federal government from doing so. </w:t>
      </w:r>
    </w:p>
    <w:p w:rsidR="00D42AFE"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For their part, TFNs want to have their treaties implemented, but have not provided a consistent definition of implementation or proposed a balanced process to achieve this end. ETTs and commissions, as currently mandated, are incapable of dealing with treaty implementation or advocacy to the extent TFNs fully desire. TFNs have been patient to date, however, mounting frustration can be seen through increases in treaty-related litigation and breakdowns in negotiation processes. The amount of treaty-related litigation has increased steadily since 1990. There are approximately </w:t>
      </w:r>
      <w:r w:rsidRPr="00D42AFE">
        <w:rPr>
          <w:rFonts w:ascii="Times New Roman" w:hAnsi="Times New Roman" w:cs="Times New Roman"/>
          <w:sz w:val="24"/>
          <w:szCs w:val="24"/>
          <w:highlight w:val="yellow"/>
        </w:rPr>
        <w:t xml:space="preserve">300 cases before the courts involving treaties, around 10 of which are </w:t>
      </w:r>
      <w:r w:rsidRPr="00D42AFE">
        <w:rPr>
          <w:rFonts w:ascii="Times New Roman" w:hAnsi="Times New Roman" w:cs="Times New Roman"/>
          <w:sz w:val="24"/>
          <w:szCs w:val="24"/>
          <w:highlight w:val="yellow"/>
        </w:rPr>
        <w:lastRenderedPageBreak/>
        <w:t>active</w:t>
      </w:r>
      <w:r w:rsidRPr="006475C7">
        <w:rPr>
          <w:rFonts w:ascii="Times New Roman" w:hAnsi="Times New Roman" w:cs="Times New Roman"/>
          <w:sz w:val="24"/>
          <w:szCs w:val="24"/>
        </w:rPr>
        <w:t xml:space="preserve">. Given the extent and significance of litigation, </w:t>
      </w:r>
      <w:r w:rsidRPr="00FC10DC">
        <w:rPr>
          <w:rFonts w:ascii="Times New Roman" w:hAnsi="Times New Roman" w:cs="Times New Roman"/>
          <w:sz w:val="24"/>
          <w:szCs w:val="24"/>
          <w:highlight w:val="yellow"/>
        </w:rPr>
        <w:t>courts will continue to render decisions which may limit the Crown's policy options and which may prescribe particular policy directions</w:t>
      </w:r>
      <w:r w:rsidRPr="006475C7">
        <w:rPr>
          <w:rFonts w:ascii="Times New Roman" w:hAnsi="Times New Roman" w:cs="Times New Roman"/>
          <w:sz w:val="24"/>
          <w:szCs w:val="24"/>
        </w:rPr>
        <w:t xml:space="preserve">. </w:t>
      </w:r>
    </w:p>
    <w:p w:rsidR="0084166D" w:rsidRPr="006475C7" w:rsidRDefault="0084166D" w:rsidP="0084166D">
      <w:pPr>
        <w:rPr>
          <w:rFonts w:ascii="Times New Roman" w:hAnsi="Times New Roman" w:cs="Times New Roman"/>
          <w:sz w:val="24"/>
          <w:szCs w:val="24"/>
        </w:rPr>
      </w:pPr>
      <w:r w:rsidRPr="006475C7">
        <w:rPr>
          <w:rFonts w:ascii="Times New Roman" w:hAnsi="Times New Roman" w:cs="Times New Roman"/>
          <w:sz w:val="24"/>
          <w:szCs w:val="24"/>
        </w:rPr>
        <w:t xml:space="preserve">The SCC decision in </w:t>
      </w:r>
      <w:r w:rsidRPr="00D42AFE">
        <w:rPr>
          <w:rFonts w:ascii="Times New Roman" w:hAnsi="Times New Roman" w:cs="Times New Roman"/>
          <w:i/>
          <w:sz w:val="24"/>
          <w:szCs w:val="24"/>
        </w:rPr>
        <w:t>Marshall</w:t>
      </w:r>
      <w:r w:rsidRPr="006475C7">
        <w:rPr>
          <w:rFonts w:ascii="Times New Roman" w:hAnsi="Times New Roman" w:cs="Times New Roman"/>
          <w:sz w:val="24"/>
          <w:szCs w:val="24"/>
        </w:rPr>
        <w:t xml:space="preserve">, which recognized treaty and </w:t>
      </w:r>
      <w:r w:rsidR="00D42AFE">
        <w:rPr>
          <w:rFonts w:ascii="Times New Roman" w:hAnsi="Times New Roman" w:cs="Times New Roman"/>
          <w:sz w:val="24"/>
          <w:szCs w:val="24"/>
        </w:rPr>
        <w:t>commercial fishing rights for F</w:t>
      </w:r>
      <w:r w:rsidRPr="006475C7">
        <w:rPr>
          <w:rFonts w:ascii="Times New Roman" w:hAnsi="Times New Roman" w:cs="Times New Roman"/>
          <w:sz w:val="24"/>
          <w:szCs w:val="24"/>
        </w:rPr>
        <w:t xml:space="preserve">irst Nations in the Maritimes based upon historic treaties of peace and friendship, required an emergency response and a major financial investment by government in interim fisheries agreements. It is now leading to processes in three Maritime provinces and the Gaspe in Quebec </w:t>
      </w:r>
      <w:r w:rsidR="00D42AFE">
        <w:rPr>
          <w:rFonts w:ascii="Times New Roman" w:hAnsi="Times New Roman" w:cs="Times New Roman"/>
          <w:sz w:val="24"/>
          <w:szCs w:val="24"/>
        </w:rPr>
        <w:t>to address both the implementat</w:t>
      </w:r>
      <w:r w:rsidRPr="006475C7">
        <w:rPr>
          <w:rFonts w:ascii="Times New Roman" w:hAnsi="Times New Roman" w:cs="Times New Roman"/>
          <w:sz w:val="24"/>
          <w:szCs w:val="24"/>
        </w:rPr>
        <w:t>ion of historic treaty rights a</w:t>
      </w:r>
      <w:r w:rsidR="00D42AFE">
        <w:rPr>
          <w:rFonts w:ascii="Times New Roman" w:hAnsi="Times New Roman" w:cs="Times New Roman"/>
          <w:sz w:val="24"/>
          <w:szCs w:val="24"/>
        </w:rPr>
        <w:t>nd unresolved Aboriginal rights.</w:t>
      </w:r>
      <w:r w:rsidRPr="006475C7">
        <w:rPr>
          <w:rFonts w:ascii="Times New Roman" w:hAnsi="Times New Roman" w:cs="Times New Roman"/>
          <w:sz w:val="24"/>
          <w:szCs w:val="24"/>
        </w:rPr>
        <w:t xml:space="preserve"> Combined historic treaty and </w:t>
      </w:r>
      <w:r w:rsidR="00D42AFE">
        <w:rPr>
          <w:rFonts w:ascii="Times New Roman" w:hAnsi="Times New Roman" w:cs="Times New Roman"/>
          <w:sz w:val="24"/>
          <w:szCs w:val="24"/>
        </w:rPr>
        <w:t>Aboriginal</w:t>
      </w:r>
      <w:r w:rsidRPr="006475C7">
        <w:rPr>
          <w:rFonts w:ascii="Times New Roman" w:hAnsi="Times New Roman" w:cs="Times New Roman"/>
          <w:sz w:val="24"/>
          <w:szCs w:val="24"/>
        </w:rPr>
        <w:t xml:space="preserve"> claims </w:t>
      </w:r>
      <w:r w:rsidR="00D42AFE">
        <w:rPr>
          <w:rFonts w:ascii="Times New Roman" w:hAnsi="Times New Roman" w:cs="Times New Roman"/>
          <w:sz w:val="24"/>
          <w:szCs w:val="24"/>
        </w:rPr>
        <w:t>…</w:t>
      </w:r>
    </w:p>
    <w:p w:rsidR="0084166D" w:rsidRDefault="00D42AFE" w:rsidP="00D42AFE">
      <w:pPr>
        <w:jc w:val="center"/>
        <w:rPr>
          <w:rFonts w:ascii="Times New Roman" w:hAnsi="Times New Roman" w:cs="Times New Roman"/>
          <w:sz w:val="24"/>
          <w:szCs w:val="24"/>
        </w:rPr>
      </w:pPr>
      <w:r>
        <w:rPr>
          <w:rFonts w:ascii="Times New Roman" w:hAnsi="Times New Roman" w:cs="Times New Roman"/>
          <w:sz w:val="24"/>
          <w:szCs w:val="24"/>
        </w:rPr>
        <w:t>Draft Sept</w:t>
      </w:r>
      <w:r w:rsidR="0084166D" w:rsidRPr="006475C7">
        <w:rPr>
          <w:rFonts w:ascii="Times New Roman" w:hAnsi="Times New Roman" w:cs="Times New Roman"/>
          <w:sz w:val="24"/>
          <w:szCs w:val="24"/>
        </w:rPr>
        <w:t>ember 10, 2004</w:t>
      </w:r>
    </w:p>
    <w:p w:rsidR="00D42AFE" w:rsidRDefault="00D42AFE" w:rsidP="00D42AFE">
      <w:pPr>
        <w:jc w:val="center"/>
        <w:rPr>
          <w:rFonts w:ascii="Times New Roman" w:hAnsi="Times New Roman" w:cs="Times New Roman"/>
          <w:sz w:val="24"/>
          <w:szCs w:val="24"/>
        </w:rPr>
      </w:pPr>
      <w:r>
        <w:rPr>
          <w:rFonts w:ascii="Times New Roman" w:hAnsi="Times New Roman" w:cs="Times New Roman"/>
          <w:sz w:val="24"/>
          <w:szCs w:val="24"/>
        </w:rPr>
        <w:t>-15-</w:t>
      </w:r>
    </w:p>
    <w:p w:rsidR="00040DFA" w:rsidRDefault="00D42AFE" w:rsidP="00D42AFE">
      <w:pPr>
        <w:rPr>
          <w:rFonts w:ascii="Times New Roman" w:hAnsi="Times New Roman" w:cs="Times New Roman"/>
          <w:sz w:val="24"/>
          <w:szCs w:val="24"/>
        </w:rPr>
      </w:pPr>
      <w:r>
        <w:rPr>
          <w:rFonts w:ascii="Times New Roman" w:hAnsi="Times New Roman" w:cs="Times New Roman"/>
          <w:sz w:val="24"/>
          <w:szCs w:val="24"/>
        </w:rPr>
        <w:t xml:space="preserve">… </w:t>
      </w:r>
      <w:r w:rsidRPr="003B0EB4">
        <w:rPr>
          <w:rFonts w:ascii="Times New Roman" w:hAnsi="Times New Roman" w:cs="Times New Roman"/>
          <w:sz w:val="24"/>
          <w:szCs w:val="24"/>
        </w:rPr>
        <w:t>are also being negotiated with the Douglas treaty First Nations i</w:t>
      </w:r>
      <w:r w:rsidR="00040DFA">
        <w:rPr>
          <w:rFonts w:ascii="Times New Roman" w:hAnsi="Times New Roman" w:cs="Times New Roman"/>
          <w:sz w:val="24"/>
          <w:szCs w:val="24"/>
        </w:rPr>
        <w:t>n British Columbia and with Tre</w:t>
      </w:r>
      <w:r w:rsidRPr="003B0EB4">
        <w:rPr>
          <w:rFonts w:ascii="Times New Roman" w:hAnsi="Times New Roman" w:cs="Times New Roman"/>
          <w:sz w:val="24"/>
          <w:szCs w:val="24"/>
        </w:rPr>
        <w:t xml:space="preserve">aty 8 and 11 First Nations in the Northwest Territories.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Some self-government negotiations have </w:t>
      </w:r>
      <w:r w:rsidRPr="00040DFA">
        <w:rPr>
          <w:rFonts w:ascii="Times New Roman" w:hAnsi="Times New Roman" w:cs="Times New Roman"/>
          <w:sz w:val="24"/>
          <w:szCs w:val="24"/>
          <w:highlight w:val="yellow"/>
        </w:rPr>
        <w:t>stalled due to Canada's inability to address</w:t>
      </w:r>
      <w:r w:rsidRPr="003B0EB4">
        <w:rPr>
          <w:rFonts w:ascii="Times New Roman" w:hAnsi="Times New Roman" w:cs="Times New Roman"/>
          <w:sz w:val="24"/>
          <w:szCs w:val="24"/>
        </w:rPr>
        <w:t xml:space="preserve"> historic treaty issues, such as those with the Meadow Lake Tri</w:t>
      </w:r>
      <w:r w:rsidR="00040DFA">
        <w:rPr>
          <w:rFonts w:ascii="Times New Roman" w:hAnsi="Times New Roman" w:cs="Times New Roman"/>
          <w:sz w:val="24"/>
          <w:szCs w:val="24"/>
        </w:rPr>
        <w:t>bal Council (MLTC) and the FSIN.</w:t>
      </w:r>
      <w:r w:rsidRPr="003B0EB4">
        <w:rPr>
          <w:rFonts w:ascii="Times New Roman" w:hAnsi="Times New Roman" w:cs="Times New Roman"/>
          <w:sz w:val="24"/>
          <w:szCs w:val="24"/>
        </w:rPr>
        <w:t xml:space="preserve"> Furthermore, a </w:t>
      </w:r>
      <w:r w:rsidRPr="00040DFA">
        <w:rPr>
          <w:rFonts w:ascii="Times New Roman" w:hAnsi="Times New Roman" w:cs="Times New Roman"/>
          <w:sz w:val="24"/>
          <w:szCs w:val="24"/>
          <w:highlight w:val="yellow"/>
        </w:rPr>
        <w:t>perceived imbalance has developed</w:t>
      </w:r>
      <w:r w:rsidRPr="003B0EB4">
        <w:rPr>
          <w:rFonts w:ascii="Times New Roman" w:hAnsi="Times New Roman" w:cs="Times New Roman"/>
          <w:sz w:val="24"/>
          <w:szCs w:val="24"/>
        </w:rPr>
        <w:t xml:space="preserve"> between First Nations with </w:t>
      </w:r>
      <w:r w:rsidRPr="00040DFA">
        <w:rPr>
          <w:rFonts w:ascii="Times New Roman" w:hAnsi="Times New Roman" w:cs="Times New Roman"/>
          <w:sz w:val="24"/>
          <w:szCs w:val="24"/>
          <w:highlight w:val="yellow"/>
        </w:rPr>
        <w:t>historic treaties</w:t>
      </w:r>
      <w:r w:rsidRPr="003B0EB4">
        <w:rPr>
          <w:rFonts w:ascii="Times New Roman" w:hAnsi="Times New Roman" w:cs="Times New Roman"/>
          <w:sz w:val="24"/>
          <w:szCs w:val="24"/>
        </w:rPr>
        <w:t xml:space="preserve"> versus those with </w:t>
      </w:r>
      <w:r w:rsidRPr="00040DFA">
        <w:rPr>
          <w:rFonts w:ascii="Times New Roman" w:hAnsi="Times New Roman" w:cs="Times New Roman"/>
          <w:sz w:val="24"/>
          <w:szCs w:val="24"/>
          <w:highlight w:val="yellow"/>
        </w:rPr>
        <w:t>modern claims or self-government agreements</w:t>
      </w:r>
      <w:r w:rsidRPr="003B0EB4">
        <w:rPr>
          <w:rFonts w:ascii="Times New Roman" w:hAnsi="Times New Roman" w:cs="Times New Roman"/>
          <w:sz w:val="24"/>
          <w:szCs w:val="24"/>
        </w:rPr>
        <w:t xml:space="preserve">. Historic Treaty groups perceive that they are severely disadvantaged by comparison. As such, there have been increasing efforts to explore the connection between historic treaties and self-government and/or claims negotiations, as TFNs have exerted </w:t>
      </w:r>
      <w:r w:rsidRPr="00040DFA">
        <w:rPr>
          <w:rFonts w:ascii="Times New Roman" w:hAnsi="Times New Roman" w:cs="Times New Roman"/>
          <w:sz w:val="24"/>
          <w:szCs w:val="24"/>
          <w:highlight w:val="yellow"/>
        </w:rPr>
        <w:t>pressure on negotiators to open up issues related to historic treaties for discussion. The IRP does not permit negotiators to address any interests of the Aboriginal party with respect to historic treaties</w:t>
      </w:r>
      <w:r w:rsidRPr="003B0EB4">
        <w:rPr>
          <w:rFonts w:ascii="Times New Roman" w:hAnsi="Times New Roman" w:cs="Times New Roman"/>
          <w:sz w:val="24"/>
          <w:szCs w:val="24"/>
        </w:rPr>
        <w:t xml:space="preserve">, and there are no alternative processes. Unless impasses like those experienced with MLTC and FSIN can be resolved, progress toward achieving these self-government agreements will not be reached. </w:t>
      </w:r>
    </w:p>
    <w:p w:rsidR="00040DFA" w:rsidRPr="00040DFA" w:rsidRDefault="00D42AFE" w:rsidP="00D42AFE">
      <w:pPr>
        <w:rPr>
          <w:rFonts w:ascii="Times New Roman" w:hAnsi="Times New Roman" w:cs="Times New Roman"/>
          <w:sz w:val="24"/>
          <w:szCs w:val="24"/>
          <w:u w:val="single"/>
        </w:rPr>
      </w:pPr>
      <w:r w:rsidRPr="00040DFA">
        <w:rPr>
          <w:rFonts w:ascii="Times New Roman" w:hAnsi="Times New Roman" w:cs="Times New Roman"/>
          <w:sz w:val="24"/>
          <w:szCs w:val="24"/>
          <w:u w:val="single"/>
        </w:rPr>
        <w:t xml:space="preserve">2.6 Specific Claims  </w:t>
      </w:r>
    </w:p>
    <w:p w:rsidR="00D42AFE"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The Specific Claims and Treaty Land Entitlement process addresses lawful obligations related to past administration of Indian lands and other assets under the Indian Act, as well as the non-fulfilment of certain treaty entitlements. However, the current Specific Claims Policy addresses only a very limited range of claims related to the fulfilment of historic treaties. A claims resolution centre is being established to expedit</w:t>
      </w:r>
      <w:r w:rsidR="00040DFA">
        <w:rPr>
          <w:rFonts w:ascii="Times New Roman" w:hAnsi="Times New Roman" w:cs="Times New Roman"/>
          <w:sz w:val="24"/>
          <w:szCs w:val="24"/>
        </w:rPr>
        <w:t>e settlement of specific claims</w:t>
      </w:r>
      <w:r w:rsidRPr="003B0EB4">
        <w:rPr>
          <w:rFonts w:ascii="Times New Roman" w:hAnsi="Times New Roman" w:cs="Times New Roman"/>
          <w:sz w:val="24"/>
          <w:szCs w:val="24"/>
        </w:rPr>
        <w:t xml:space="preserve">. </w:t>
      </w:r>
      <w:r w:rsidRPr="00040DFA">
        <w:rPr>
          <w:rFonts w:ascii="Times New Roman" w:hAnsi="Times New Roman" w:cs="Times New Roman"/>
          <w:sz w:val="24"/>
          <w:szCs w:val="24"/>
          <w:highlight w:val="yellow"/>
        </w:rPr>
        <w:t xml:space="preserve">The new </w:t>
      </w:r>
      <w:r w:rsidRPr="00040DFA">
        <w:rPr>
          <w:rFonts w:ascii="Times New Roman" w:hAnsi="Times New Roman" w:cs="Times New Roman"/>
          <w:i/>
          <w:sz w:val="24"/>
          <w:szCs w:val="24"/>
          <w:highlight w:val="yellow"/>
        </w:rPr>
        <w:t>Specific Claims Resolution Act</w:t>
      </w:r>
      <w:r w:rsidRPr="00040DFA">
        <w:rPr>
          <w:rFonts w:ascii="Times New Roman" w:hAnsi="Times New Roman" w:cs="Times New Roman"/>
          <w:sz w:val="24"/>
          <w:szCs w:val="24"/>
          <w:highlight w:val="yellow"/>
        </w:rPr>
        <w:t xml:space="preserve"> (SCRA) establishes a legal, rather than a purely policy, basis for the resolution of specific claims.</w:t>
      </w:r>
      <w:r w:rsidRPr="003B0EB4">
        <w:rPr>
          <w:rFonts w:ascii="Times New Roman" w:hAnsi="Times New Roman" w:cs="Times New Roman"/>
          <w:sz w:val="24"/>
          <w:szCs w:val="24"/>
        </w:rPr>
        <w:t xml:space="preserve"> The SCRA establishes a third part</w:t>
      </w:r>
      <w:r w:rsidR="00040DFA">
        <w:rPr>
          <w:rFonts w:ascii="Times New Roman" w:hAnsi="Times New Roman" w:cs="Times New Roman"/>
          <w:sz w:val="24"/>
          <w:szCs w:val="24"/>
        </w:rPr>
        <w:t>y, the Canadian Centre for the I</w:t>
      </w:r>
      <w:r w:rsidRPr="003B0EB4">
        <w:rPr>
          <w:rFonts w:ascii="Times New Roman" w:hAnsi="Times New Roman" w:cs="Times New Roman"/>
          <w:sz w:val="24"/>
          <w:szCs w:val="24"/>
        </w:rPr>
        <w:t xml:space="preserve">ndependent Resolution of First Nations Specific Claims, to monitor and report on the fulfilment of mutual responsibilities within the specific claims negotiations process and a tribunal to adjudicate claims. If successful, the processes established pursuant to the SCRA could potentially be expanded to address other types of claims. </w:t>
      </w:r>
    </w:p>
    <w:p w:rsidR="00040DFA" w:rsidRDefault="00040DFA" w:rsidP="00D42AFE">
      <w:pPr>
        <w:rPr>
          <w:rFonts w:ascii="Times New Roman" w:hAnsi="Times New Roman" w:cs="Times New Roman"/>
          <w:sz w:val="24"/>
          <w:szCs w:val="24"/>
        </w:rPr>
      </w:pPr>
    </w:p>
    <w:p w:rsidR="00040DFA" w:rsidRPr="003B0EB4" w:rsidRDefault="00040DFA" w:rsidP="00D42AFE">
      <w:pPr>
        <w:rPr>
          <w:rFonts w:ascii="Times New Roman" w:hAnsi="Times New Roman" w:cs="Times New Roman"/>
          <w:sz w:val="24"/>
          <w:szCs w:val="24"/>
        </w:rPr>
      </w:pPr>
    </w:p>
    <w:p w:rsidR="00D42AFE" w:rsidRPr="00040DFA" w:rsidRDefault="00D42AFE" w:rsidP="00040DFA">
      <w:pPr>
        <w:jc w:val="center"/>
        <w:rPr>
          <w:rFonts w:ascii="Times New Roman" w:hAnsi="Times New Roman" w:cs="Times New Roman"/>
          <w:b/>
          <w:sz w:val="24"/>
          <w:szCs w:val="24"/>
        </w:rPr>
      </w:pPr>
      <w:r w:rsidRPr="00040DFA">
        <w:rPr>
          <w:rFonts w:ascii="Times New Roman" w:hAnsi="Times New Roman" w:cs="Times New Roman"/>
          <w:b/>
          <w:sz w:val="24"/>
          <w:szCs w:val="24"/>
        </w:rPr>
        <w:lastRenderedPageBreak/>
        <w:t>Part 3: Analysis</w:t>
      </w:r>
    </w:p>
    <w:p w:rsidR="00D42AFE" w:rsidRPr="00040DFA" w:rsidRDefault="00D42AFE" w:rsidP="00D42AFE">
      <w:pPr>
        <w:rPr>
          <w:rFonts w:ascii="Times New Roman" w:hAnsi="Times New Roman" w:cs="Times New Roman"/>
          <w:sz w:val="24"/>
          <w:szCs w:val="24"/>
          <w:u w:val="single"/>
        </w:rPr>
      </w:pPr>
      <w:r w:rsidRPr="00040DFA">
        <w:rPr>
          <w:rFonts w:ascii="Times New Roman" w:hAnsi="Times New Roman" w:cs="Times New Roman"/>
          <w:sz w:val="24"/>
          <w:szCs w:val="24"/>
          <w:u w:val="single"/>
        </w:rPr>
        <w:t xml:space="preserve">3.1 Introduction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Fulfilling the promise of the Speech from the Throne - to have Aboriginal Canadians participate fully in national life on the basis of historic rights and agreements - will require a significant investment in renewing existing federal policies and processes for negotiating comprehensive land claims and implementing self-government. It will also require initiatives to establish new policies and processes for addressing the implementation of historic treaties and Metis Aboriginal rights, or find ways of accommodating Metis within existing policies. </w:t>
      </w:r>
    </w:p>
    <w:p w:rsidR="00040DFA" w:rsidRDefault="00D42AFE" w:rsidP="00D42AFE">
      <w:pPr>
        <w:rPr>
          <w:rFonts w:ascii="Times New Roman" w:hAnsi="Times New Roman" w:cs="Times New Roman"/>
          <w:sz w:val="24"/>
          <w:szCs w:val="24"/>
        </w:rPr>
      </w:pPr>
      <w:r w:rsidRPr="00040DFA">
        <w:rPr>
          <w:rFonts w:ascii="Times New Roman" w:hAnsi="Times New Roman" w:cs="Times New Roman"/>
          <w:sz w:val="24"/>
          <w:szCs w:val="24"/>
          <w:highlight w:val="yellow"/>
        </w:rPr>
        <w:t>Aboriginal groups across the country have very different views and demands regarding how their rights and claims should be addressed, and the form that self-government should take</w:t>
      </w:r>
      <w:r w:rsidRPr="003B0EB4">
        <w:rPr>
          <w:rFonts w:ascii="Times New Roman" w:hAnsi="Times New Roman" w:cs="Times New Roman"/>
          <w:sz w:val="24"/>
          <w:szCs w:val="24"/>
        </w:rPr>
        <w:t>. The concerns of First Nations, Inuit and Metis are significantly different, and raise different legal and policy issues. For the most part, the Inuit have completed land claims and have made significant progress in addressing self-government, either through public government as in Nunavut, or in a</w:t>
      </w:r>
      <w:r w:rsidR="00040DFA">
        <w:rPr>
          <w:rFonts w:ascii="Times New Roman" w:hAnsi="Times New Roman" w:cs="Times New Roman"/>
          <w:sz w:val="24"/>
          <w:szCs w:val="24"/>
        </w:rPr>
        <w:t>greements linked to land claims.</w:t>
      </w:r>
      <w:r w:rsidRPr="003B0EB4">
        <w:rPr>
          <w:rFonts w:ascii="Times New Roman" w:hAnsi="Times New Roman" w:cs="Times New Roman"/>
          <w:sz w:val="24"/>
          <w:szCs w:val="24"/>
        </w:rPr>
        <w:t xml:space="preserve"> First Nations, depending on their geographic location, have signed his</w:t>
      </w:r>
      <w:r w:rsidR="00040DFA">
        <w:rPr>
          <w:rFonts w:ascii="Times New Roman" w:hAnsi="Times New Roman" w:cs="Times New Roman"/>
          <w:sz w:val="24"/>
          <w:szCs w:val="24"/>
        </w:rPr>
        <w:t>toric or modern treaties, are in</w:t>
      </w:r>
      <w:r w:rsidRPr="003B0EB4">
        <w:rPr>
          <w:rFonts w:ascii="Times New Roman" w:hAnsi="Times New Roman" w:cs="Times New Roman"/>
          <w:sz w:val="24"/>
          <w:szCs w:val="24"/>
        </w:rPr>
        <w:t xml:space="preserve"> the process of negotiating </w:t>
      </w:r>
      <w:r w:rsidR="00040DFA">
        <w:rPr>
          <w:rFonts w:ascii="Times New Roman" w:hAnsi="Times New Roman" w:cs="Times New Roman"/>
          <w:sz w:val="24"/>
          <w:szCs w:val="24"/>
        </w:rPr>
        <w:t>a modern treaty, or are seeking</w:t>
      </w:r>
      <w:r w:rsidRPr="003B0EB4">
        <w:rPr>
          <w:rFonts w:ascii="Times New Roman" w:hAnsi="Times New Roman" w:cs="Times New Roman"/>
          <w:sz w:val="24"/>
          <w:szCs w:val="24"/>
        </w:rPr>
        <w:t xml:space="preserve"> alternative venues to implement their Aboriginal rights. With the exception of </w:t>
      </w:r>
      <w:r w:rsidR="00040DFA">
        <w:rPr>
          <w:rFonts w:ascii="Times New Roman" w:hAnsi="Times New Roman" w:cs="Times New Roman"/>
          <w:sz w:val="24"/>
          <w:szCs w:val="24"/>
        </w:rPr>
        <w:t>some northern Metis groups, Meti</w:t>
      </w:r>
      <w:r w:rsidRPr="003B0EB4">
        <w:rPr>
          <w:rFonts w:ascii="Times New Roman" w:hAnsi="Times New Roman" w:cs="Times New Roman"/>
          <w:sz w:val="24"/>
          <w:szCs w:val="24"/>
        </w:rPr>
        <w:t>s do not have treaties and are currently seeking to have their Aboriginal rights add</w:t>
      </w:r>
      <w:r w:rsidR="00040DFA">
        <w:rPr>
          <w:rFonts w:ascii="Times New Roman" w:hAnsi="Times New Roman" w:cs="Times New Roman"/>
          <w:sz w:val="24"/>
          <w:szCs w:val="24"/>
        </w:rPr>
        <w:t>ressed by both federal and prov</w:t>
      </w:r>
      <w:r w:rsidRPr="003B0EB4">
        <w:rPr>
          <w:rFonts w:ascii="Times New Roman" w:hAnsi="Times New Roman" w:cs="Times New Roman"/>
          <w:sz w:val="24"/>
          <w:szCs w:val="24"/>
        </w:rPr>
        <w:t>incial le</w:t>
      </w:r>
      <w:r w:rsidR="00040DFA">
        <w:rPr>
          <w:rFonts w:ascii="Times New Roman" w:hAnsi="Times New Roman" w:cs="Times New Roman"/>
          <w:sz w:val="24"/>
          <w:szCs w:val="24"/>
        </w:rPr>
        <w:t>vels of government.</w:t>
      </w:r>
      <w:r w:rsidRPr="003B0EB4">
        <w:rPr>
          <w:rFonts w:ascii="Times New Roman" w:hAnsi="Times New Roman" w:cs="Times New Roman"/>
          <w:sz w:val="24"/>
          <w:szCs w:val="24"/>
        </w:rPr>
        <w:t xml:space="preserve"> </w:t>
      </w:r>
    </w:p>
    <w:p w:rsidR="00040DFA" w:rsidRDefault="00040DFA" w:rsidP="00040DFA">
      <w:pPr>
        <w:jc w:val="center"/>
        <w:rPr>
          <w:rFonts w:ascii="Times New Roman" w:hAnsi="Times New Roman" w:cs="Times New Roman"/>
          <w:sz w:val="24"/>
          <w:szCs w:val="24"/>
        </w:rPr>
      </w:pPr>
      <w:r>
        <w:rPr>
          <w:rFonts w:ascii="Times New Roman" w:hAnsi="Times New Roman" w:cs="Times New Roman"/>
          <w:sz w:val="24"/>
          <w:szCs w:val="24"/>
        </w:rPr>
        <w:t>Draft September 10, 2004</w:t>
      </w:r>
    </w:p>
    <w:p w:rsidR="00D42AFE" w:rsidRDefault="00040DFA" w:rsidP="00040DFA">
      <w:pPr>
        <w:jc w:val="center"/>
        <w:rPr>
          <w:rFonts w:ascii="Times New Roman" w:hAnsi="Times New Roman" w:cs="Times New Roman"/>
          <w:sz w:val="24"/>
          <w:szCs w:val="24"/>
        </w:rPr>
      </w:pPr>
      <w:r>
        <w:rPr>
          <w:rFonts w:ascii="Times New Roman" w:hAnsi="Times New Roman" w:cs="Times New Roman"/>
          <w:sz w:val="24"/>
          <w:szCs w:val="24"/>
        </w:rPr>
        <w:t>-16-</w:t>
      </w:r>
    </w:p>
    <w:p w:rsidR="00040DFA"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Provincial and territorial governments also have differing views on the</w:t>
      </w:r>
      <w:r w:rsidR="00040DFA">
        <w:rPr>
          <w:rFonts w:ascii="Times New Roman" w:hAnsi="Times New Roman" w:cs="Times New Roman"/>
          <w:sz w:val="24"/>
          <w:szCs w:val="24"/>
        </w:rPr>
        <w:t>ir roles and responsibilities fo</w:t>
      </w:r>
      <w:r w:rsidRPr="003B0EB4">
        <w:rPr>
          <w:rFonts w:ascii="Times New Roman" w:hAnsi="Times New Roman" w:cs="Times New Roman"/>
          <w:sz w:val="24"/>
          <w:szCs w:val="24"/>
        </w:rPr>
        <w:t>r resolving claims, implementing treaties and accommodating Aboriginal self-government</w:t>
      </w:r>
      <w:r w:rsidR="00040DFA">
        <w:rPr>
          <w:rFonts w:ascii="Times New Roman" w:hAnsi="Times New Roman" w:cs="Times New Roman"/>
          <w:sz w:val="24"/>
          <w:szCs w:val="24"/>
        </w:rPr>
        <w:t>.</w:t>
      </w:r>
      <w:r w:rsidRPr="003B0EB4">
        <w:rPr>
          <w:rFonts w:ascii="Times New Roman" w:hAnsi="Times New Roman" w:cs="Times New Roman"/>
          <w:sz w:val="24"/>
          <w:szCs w:val="24"/>
        </w:rPr>
        <w:t xml:space="preserve"> Policy renewal will, therefore, need to occur in</w:t>
      </w:r>
      <w:r w:rsidR="00040DFA">
        <w:rPr>
          <w:rFonts w:ascii="Times New Roman" w:hAnsi="Times New Roman" w:cs="Times New Roman"/>
          <w:sz w:val="24"/>
          <w:szCs w:val="24"/>
        </w:rPr>
        <w:t>crementally, and in different f</w:t>
      </w:r>
      <w:r w:rsidRPr="003B0EB4">
        <w:rPr>
          <w:rFonts w:ascii="Times New Roman" w:hAnsi="Times New Roman" w:cs="Times New Roman"/>
          <w:sz w:val="24"/>
          <w:szCs w:val="24"/>
        </w:rPr>
        <w:t xml:space="preserve">orums, through engagement with appropriate Aboriginal groups and provincial/territorial governments. </w:t>
      </w:r>
    </w:p>
    <w:p w:rsidR="00D42AFE" w:rsidRPr="003B0EB4" w:rsidRDefault="00D42AFE" w:rsidP="00D42AFE">
      <w:pPr>
        <w:rPr>
          <w:rFonts w:ascii="Times New Roman" w:hAnsi="Times New Roman" w:cs="Times New Roman"/>
          <w:sz w:val="24"/>
          <w:szCs w:val="24"/>
        </w:rPr>
      </w:pPr>
      <w:r w:rsidRPr="00040DFA">
        <w:rPr>
          <w:rFonts w:ascii="Times New Roman" w:hAnsi="Times New Roman" w:cs="Times New Roman"/>
          <w:sz w:val="24"/>
          <w:szCs w:val="24"/>
          <w:highlight w:val="yellow"/>
        </w:rPr>
        <w:t>Currently,</w:t>
      </w:r>
      <w:r w:rsidR="00040DFA" w:rsidRPr="00040DFA">
        <w:rPr>
          <w:rFonts w:ascii="Times New Roman" w:hAnsi="Times New Roman" w:cs="Times New Roman"/>
          <w:sz w:val="24"/>
          <w:szCs w:val="24"/>
          <w:highlight w:val="yellow"/>
        </w:rPr>
        <w:t xml:space="preserve"> Canada does n</w:t>
      </w:r>
      <w:r w:rsidRPr="00040DFA">
        <w:rPr>
          <w:rFonts w:ascii="Times New Roman" w:hAnsi="Times New Roman" w:cs="Times New Roman"/>
          <w:sz w:val="24"/>
          <w:szCs w:val="24"/>
          <w:highlight w:val="yellow"/>
        </w:rPr>
        <w:t>ot have a coherent organizing framework for addressing the Aboriginal and treaty rights of all Aboriginal peoples in a manner consistent with the recognition and affirmation of those rights in s. 35</w:t>
      </w:r>
      <w:r w:rsidRPr="003B0EB4">
        <w:rPr>
          <w:rFonts w:ascii="Times New Roman" w:hAnsi="Times New Roman" w:cs="Times New Roman"/>
          <w:sz w:val="24"/>
          <w:szCs w:val="24"/>
        </w:rPr>
        <w:t xml:space="preserve">. </w:t>
      </w:r>
      <w:r w:rsidRPr="00040DFA">
        <w:rPr>
          <w:rFonts w:ascii="Times New Roman" w:hAnsi="Times New Roman" w:cs="Times New Roman"/>
          <w:sz w:val="24"/>
          <w:szCs w:val="24"/>
          <w:highlight w:val="yellow"/>
        </w:rPr>
        <w:t xml:space="preserve">The identification of a guiding framework of principles, and seeking consensus with Aboriginal partners on those principles, would constitute an important first step in setting the stage for follow-up with appropriate Aboriginal groups and provincial/ territorial governments in establishing more effective processes for addressing Aboriginal and treaty rights. It would also provide an opportunity for Canada to signal, within the context of open dialogue, </w:t>
      </w:r>
      <w:r w:rsidRPr="00040DFA">
        <w:rPr>
          <w:rFonts w:ascii="Times New Roman" w:hAnsi="Times New Roman" w:cs="Times New Roman"/>
          <w:b/>
          <w:sz w:val="24"/>
          <w:szCs w:val="24"/>
          <w:highlight w:val="yellow"/>
        </w:rPr>
        <w:t>its understanding of the mutual obligations that reconciliation requires</w:t>
      </w:r>
      <w:r w:rsidRPr="00040DFA">
        <w:rPr>
          <w:rFonts w:ascii="Times New Roman" w:hAnsi="Times New Roman" w:cs="Times New Roman"/>
          <w:sz w:val="24"/>
          <w:szCs w:val="24"/>
          <w:highlight w:val="yellow"/>
        </w:rPr>
        <w:t xml:space="preserve"> from both government and Aboriginal groups.</w:t>
      </w:r>
      <w:r w:rsidRPr="003B0EB4">
        <w:rPr>
          <w:rFonts w:ascii="Times New Roman" w:hAnsi="Times New Roman" w:cs="Times New Roman"/>
          <w:sz w:val="24"/>
          <w:szCs w:val="24"/>
        </w:rPr>
        <w:t xml:space="preserve"> </w:t>
      </w:r>
    </w:p>
    <w:p w:rsidR="00040DFA" w:rsidRPr="00040DFA" w:rsidRDefault="00D42AFE" w:rsidP="00D42AFE">
      <w:pPr>
        <w:rPr>
          <w:rFonts w:ascii="Times New Roman" w:hAnsi="Times New Roman" w:cs="Times New Roman"/>
          <w:b/>
          <w:sz w:val="24"/>
          <w:szCs w:val="24"/>
          <w:u w:val="single"/>
        </w:rPr>
      </w:pPr>
      <w:r w:rsidRPr="00040DFA">
        <w:rPr>
          <w:rFonts w:ascii="Times New Roman" w:hAnsi="Times New Roman" w:cs="Times New Roman"/>
          <w:b/>
          <w:sz w:val="24"/>
          <w:szCs w:val="24"/>
          <w:u w:val="single"/>
        </w:rPr>
        <w:t xml:space="preserve">3.2 Paradigm shift in approaches for addressing s. 35 rights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The recognition and affirmation of Aboriginal and treaty rights in the </w:t>
      </w:r>
      <w:r w:rsidR="004D4B39" w:rsidRPr="004D4B39">
        <w:rPr>
          <w:rFonts w:ascii="Times New Roman" w:hAnsi="Times New Roman" w:cs="Times New Roman"/>
          <w:i/>
          <w:sz w:val="24"/>
          <w:szCs w:val="24"/>
        </w:rPr>
        <w:t>Constitution Act</w:t>
      </w:r>
      <w:r w:rsidRPr="003B0EB4">
        <w:rPr>
          <w:rFonts w:ascii="Times New Roman" w:hAnsi="Times New Roman" w:cs="Times New Roman"/>
          <w:sz w:val="24"/>
          <w:szCs w:val="24"/>
        </w:rPr>
        <w:t xml:space="preserve">, 1982, has resulted in a paradigm shift in the relationship between policy and law as vehicles for addressing Aboriginal and treaty rights. Just as the </w:t>
      </w:r>
      <w:r w:rsidRPr="00040DFA">
        <w:rPr>
          <w:rFonts w:ascii="Times New Roman" w:hAnsi="Times New Roman" w:cs="Times New Roman"/>
          <w:i/>
          <w:sz w:val="24"/>
          <w:szCs w:val="24"/>
        </w:rPr>
        <w:t>Charter of Rights and Freedoms</w:t>
      </w:r>
      <w:r w:rsidRPr="003B0EB4">
        <w:rPr>
          <w:rFonts w:ascii="Times New Roman" w:hAnsi="Times New Roman" w:cs="Times New Roman"/>
          <w:sz w:val="24"/>
          <w:szCs w:val="24"/>
        </w:rPr>
        <w:t xml:space="preserve"> has created a new dynamic between citizens, governments and the courts with respect to individual rights in </w:t>
      </w:r>
      <w:r w:rsidRPr="003B0EB4">
        <w:rPr>
          <w:rFonts w:ascii="Times New Roman" w:hAnsi="Times New Roman" w:cs="Times New Roman"/>
          <w:sz w:val="24"/>
          <w:szCs w:val="24"/>
        </w:rPr>
        <w:lastRenderedPageBreak/>
        <w:t xml:space="preserve">Canada, s. 35 has created a new dynamic between government, the courts and Aboriginal peoples with respect to treaty and Aboriginal rights.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This paradigm shift was described by the SCC in the 1990 </w:t>
      </w:r>
      <w:r w:rsidRPr="006164C0">
        <w:rPr>
          <w:rFonts w:ascii="Times New Roman" w:hAnsi="Times New Roman" w:cs="Times New Roman"/>
          <w:i/>
          <w:sz w:val="24"/>
          <w:szCs w:val="24"/>
        </w:rPr>
        <w:t>Sparrow</w:t>
      </w:r>
      <w:r w:rsidRPr="003B0EB4">
        <w:rPr>
          <w:rFonts w:ascii="Times New Roman" w:hAnsi="Times New Roman" w:cs="Times New Roman"/>
          <w:sz w:val="24"/>
          <w:szCs w:val="24"/>
        </w:rPr>
        <w:t xml:space="preserve"> decision in the following terms: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 "... while British policy towards the native population was based on respect for their right to occupy their traditional lands, a proposition to which the Royal proclamation of 1763 bears witness, there was from the outset never any doubt that sovereignty and legislative power, and indeed the underlying title, to such lands vested in the crown...."3 </w:t>
      </w:r>
    </w:p>
    <w:p w:rsidR="006164C0"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"Over the years the righ</w:t>
      </w:r>
      <w:r w:rsidR="006164C0">
        <w:rPr>
          <w:rFonts w:ascii="Times New Roman" w:hAnsi="Times New Roman" w:cs="Times New Roman"/>
          <w:sz w:val="24"/>
          <w:szCs w:val="24"/>
        </w:rPr>
        <w:t>ts of the Indians were often hon</w:t>
      </w:r>
      <w:r w:rsidRPr="003B0EB4">
        <w:rPr>
          <w:rFonts w:ascii="Times New Roman" w:hAnsi="Times New Roman" w:cs="Times New Roman"/>
          <w:sz w:val="24"/>
          <w:szCs w:val="24"/>
        </w:rPr>
        <w:t>oured in the breach</w:t>
      </w:r>
      <w:r w:rsidR="006164C0">
        <w:rPr>
          <w:rFonts w:ascii="Times New Roman" w:hAnsi="Times New Roman" w:cs="Times New Roman"/>
          <w:sz w:val="24"/>
          <w:szCs w:val="24"/>
        </w:rPr>
        <w:t>…..</w:t>
      </w:r>
      <w:r w:rsidRPr="003B0EB4">
        <w:rPr>
          <w:rFonts w:ascii="Times New Roman" w:hAnsi="Times New Roman" w:cs="Times New Roman"/>
          <w:sz w:val="24"/>
          <w:szCs w:val="24"/>
        </w:rPr>
        <w:t xml:space="preserve">  for many years the rights of the Indians to their aboriginal lands - certainly as legal rights - were virtually ignored...."4 </w:t>
      </w:r>
    </w:p>
    <w:p w:rsidR="006164C0"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"By the late 1960s, aboriginal claims were not even recognized by the federal government as having any legal status. Thus the Statement of the Government of Canada on Indian Policy (1969),.... contained the assertion t</w:t>
      </w:r>
      <w:r w:rsidR="006164C0">
        <w:rPr>
          <w:rFonts w:ascii="Times New Roman" w:hAnsi="Times New Roman" w:cs="Times New Roman"/>
          <w:sz w:val="24"/>
          <w:szCs w:val="24"/>
        </w:rPr>
        <w:t>hat "aboriginal claims to land….</w:t>
      </w:r>
      <w:r w:rsidRPr="003B0EB4">
        <w:rPr>
          <w:rFonts w:ascii="Times New Roman" w:hAnsi="Times New Roman" w:cs="Times New Roman"/>
          <w:sz w:val="24"/>
          <w:szCs w:val="24"/>
        </w:rPr>
        <w:t xml:space="preserve"> are so general and undefined that it is not realistic to think of them as specific claims capable of remedy except through a policy and program that will end injustice to the Indians as mem</w:t>
      </w:r>
      <w:r w:rsidR="006164C0">
        <w:rPr>
          <w:rFonts w:ascii="Times New Roman" w:hAnsi="Times New Roman" w:cs="Times New Roman"/>
          <w:sz w:val="24"/>
          <w:szCs w:val="24"/>
        </w:rPr>
        <w:t xml:space="preserve">bers of the Canadian community.”5 </w:t>
      </w:r>
    </w:p>
    <w:p w:rsidR="00D42AFE" w:rsidRPr="006164C0" w:rsidRDefault="006164C0" w:rsidP="006164C0">
      <w:pPr>
        <w:rPr>
          <w:rFonts w:ascii="Times New Roman" w:hAnsi="Times New Roman" w:cs="Times New Roman"/>
          <w:sz w:val="24"/>
          <w:szCs w:val="24"/>
        </w:rPr>
      </w:pPr>
      <w:r w:rsidRPr="003B0EB4">
        <w:rPr>
          <w:rFonts w:ascii="Times New Roman" w:hAnsi="Times New Roman" w:cs="Times New Roman"/>
          <w:sz w:val="24"/>
          <w:szCs w:val="24"/>
        </w:rPr>
        <w:t xml:space="preserve">• </w:t>
      </w:r>
      <w:r>
        <w:rPr>
          <w:rFonts w:ascii="Times New Roman" w:hAnsi="Times New Roman" w:cs="Times New Roman"/>
          <w:sz w:val="24"/>
          <w:szCs w:val="24"/>
        </w:rPr>
        <w:t>“I</w:t>
      </w:r>
      <w:r w:rsidR="00D42AFE" w:rsidRPr="006164C0">
        <w:rPr>
          <w:rFonts w:ascii="Times New Roman" w:hAnsi="Times New Roman" w:cs="Times New Roman"/>
          <w:sz w:val="24"/>
          <w:szCs w:val="24"/>
        </w:rPr>
        <w:t xml:space="preserve">t took a number of Judicial decisions and notably the </w:t>
      </w:r>
      <w:r>
        <w:rPr>
          <w:rFonts w:ascii="Times New Roman" w:hAnsi="Times New Roman" w:cs="Times New Roman"/>
          <w:i/>
          <w:sz w:val="24"/>
          <w:szCs w:val="24"/>
        </w:rPr>
        <w:t xml:space="preserve">Calder </w:t>
      </w:r>
      <w:r w:rsidR="00D42AFE" w:rsidRPr="006164C0">
        <w:rPr>
          <w:rFonts w:ascii="Times New Roman" w:hAnsi="Times New Roman" w:cs="Times New Roman"/>
          <w:sz w:val="24"/>
          <w:szCs w:val="24"/>
        </w:rPr>
        <w:t>case to prompt a reassess</w:t>
      </w:r>
      <w:r>
        <w:rPr>
          <w:rFonts w:ascii="Times New Roman" w:hAnsi="Times New Roman" w:cs="Times New Roman"/>
          <w:sz w:val="24"/>
          <w:szCs w:val="24"/>
        </w:rPr>
        <w:t>ment of the position taken by go</w:t>
      </w:r>
      <w:r w:rsidR="00D42AFE" w:rsidRPr="006164C0">
        <w:rPr>
          <w:rFonts w:ascii="Times New Roman" w:hAnsi="Times New Roman" w:cs="Times New Roman"/>
          <w:sz w:val="24"/>
          <w:szCs w:val="24"/>
        </w:rPr>
        <w:t>vernment,"6 In 1973, the federal government issued a policy statement that indicated that Canada "is now ready to negotiate with the authorized representatives of native peoples on the basis</w:t>
      </w:r>
      <w:r>
        <w:rPr>
          <w:rFonts w:ascii="Times New Roman" w:hAnsi="Times New Roman" w:cs="Times New Roman"/>
          <w:sz w:val="24"/>
          <w:szCs w:val="24"/>
        </w:rPr>
        <w:t xml:space="preserve"> that where their traditional interest in lands concerned can be established, an</w:t>
      </w:r>
      <w:r w:rsidR="00D42AFE" w:rsidRPr="006164C0">
        <w:rPr>
          <w:rFonts w:ascii="Times New Roman" w:hAnsi="Times New Roman" w:cs="Times New Roman"/>
          <w:sz w:val="24"/>
          <w:szCs w:val="24"/>
        </w:rPr>
        <w:t xml:space="preserve"> agreed </w:t>
      </w:r>
      <w:r>
        <w:rPr>
          <w:rFonts w:ascii="Times New Roman" w:hAnsi="Times New Roman" w:cs="Times New Roman"/>
          <w:sz w:val="24"/>
          <w:szCs w:val="24"/>
        </w:rPr>
        <w:t xml:space="preserve">form of </w:t>
      </w:r>
      <w:r w:rsidRPr="006164C0">
        <w:rPr>
          <w:rFonts w:ascii="Times New Roman" w:hAnsi="Times New Roman" w:cs="Times New Roman"/>
          <w:sz w:val="24"/>
          <w:szCs w:val="24"/>
          <w:highlight w:val="yellow"/>
        </w:rPr>
        <w:t>compensation or benefits</w:t>
      </w:r>
      <w:r w:rsidR="00D42AFE" w:rsidRPr="006164C0">
        <w:rPr>
          <w:rFonts w:ascii="Times New Roman" w:hAnsi="Times New Roman" w:cs="Times New Roman"/>
          <w:sz w:val="24"/>
          <w:szCs w:val="24"/>
          <w:highlight w:val="yellow"/>
        </w:rPr>
        <w:t xml:space="preserve"> will be provided native people</w:t>
      </w:r>
      <w:r w:rsidRPr="006164C0">
        <w:rPr>
          <w:rFonts w:ascii="Times New Roman" w:hAnsi="Times New Roman" w:cs="Times New Roman"/>
          <w:sz w:val="24"/>
          <w:szCs w:val="24"/>
          <w:highlight w:val="yellow"/>
        </w:rPr>
        <w:t>s</w:t>
      </w:r>
      <w:r w:rsidR="00D42AFE" w:rsidRPr="006164C0">
        <w:rPr>
          <w:rFonts w:ascii="Times New Roman" w:hAnsi="Times New Roman" w:cs="Times New Roman"/>
          <w:sz w:val="24"/>
          <w:szCs w:val="24"/>
          <w:highlight w:val="yellow"/>
        </w:rPr>
        <w:t xml:space="preserve"> in return for their interest.</w:t>
      </w:r>
      <w:r>
        <w:rPr>
          <w:rFonts w:ascii="Times New Roman" w:hAnsi="Times New Roman" w:cs="Times New Roman"/>
          <w:sz w:val="24"/>
          <w:szCs w:val="24"/>
        </w:rPr>
        <w:t>"7 It</w:t>
      </w:r>
      <w:r w:rsidR="00D42AFE" w:rsidRPr="006164C0">
        <w:rPr>
          <w:rFonts w:ascii="Times New Roman" w:hAnsi="Times New Roman" w:cs="Times New Roman"/>
          <w:sz w:val="24"/>
          <w:szCs w:val="24"/>
        </w:rPr>
        <w:t xml:space="preserve"> was obvious however that the pol</w:t>
      </w:r>
      <w:r>
        <w:rPr>
          <w:rFonts w:ascii="Times New Roman" w:hAnsi="Times New Roman" w:cs="Times New Roman"/>
          <w:sz w:val="24"/>
          <w:szCs w:val="24"/>
        </w:rPr>
        <w:t>icy approach had "constituted a</w:t>
      </w:r>
      <w:r w:rsidR="00D42AFE" w:rsidRPr="006164C0">
        <w:rPr>
          <w:rFonts w:ascii="Times New Roman" w:hAnsi="Times New Roman" w:cs="Times New Roman"/>
          <w:sz w:val="24"/>
          <w:szCs w:val="24"/>
        </w:rPr>
        <w:t>n expre</w:t>
      </w:r>
      <w:r>
        <w:rPr>
          <w:rFonts w:ascii="Times New Roman" w:hAnsi="Times New Roman" w:cs="Times New Roman"/>
          <w:sz w:val="24"/>
          <w:szCs w:val="24"/>
        </w:rPr>
        <w:t xml:space="preserve">ssion of </w:t>
      </w:r>
      <w:r w:rsidRPr="006164C0">
        <w:rPr>
          <w:rFonts w:ascii="Times New Roman" w:hAnsi="Times New Roman" w:cs="Times New Roman"/>
          <w:sz w:val="24"/>
          <w:szCs w:val="24"/>
          <w:highlight w:val="yellow"/>
        </w:rPr>
        <w:t>policy rather than a legal position</w:t>
      </w:r>
      <w:r>
        <w:rPr>
          <w:rFonts w:ascii="Times New Roman" w:hAnsi="Times New Roman" w:cs="Times New Roman"/>
          <w:sz w:val="24"/>
          <w:szCs w:val="24"/>
        </w:rPr>
        <w:t>…. [as]</w:t>
      </w:r>
      <w:r w:rsidR="00D42AFE" w:rsidRPr="006164C0">
        <w:rPr>
          <w:rFonts w:ascii="Times New Roman" w:hAnsi="Times New Roman" w:cs="Times New Roman"/>
          <w:sz w:val="24"/>
          <w:szCs w:val="24"/>
        </w:rPr>
        <w:t xml:space="preserve"> as recently as the </w:t>
      </w:r>
      <w:r w:rsidR="00D42AFE" w:rsidRPr="006164C0">
        <w:rPr>
          <w:rFonts w:ascii="Times New Roman" w:hAnsi="Times New Roman" w:cs="Times New Roman"/>
          <w:i/>
          <w:sz w:val="24"/>
          <w:szCs w:val="24"/>
        </w:rPr>
        <w:t>Guerin v</w:t>
      </w:r>
      <w:r>
        <w:rPr>
          <w:rFonts w:ascii="Times New Roman" w:hAnsi="Times New Roman" w:cs="Times New Roman"/>
          <w:i/>
          <w:sz w:val="24"/>
          <w:szCs w:val="24"/>
        </w:rPr>
        <w:t xml:space="preserve"> the Queen</w:t>
      </w:r>
      <w:r w:rsidR="00D42AFE" w:rsidRPr="006164C0">
        <w:rPr>
          <w:rFonts w:ascii="Times New Roman" w:hAnsi="Times New Roman" w:cs="Times New Roman"/>
          <w:sz w:val="24"/>
          <w:szCs w:val="24"/>
        </w:rPr>
        <w:t xml:space="preserve"> </w:t>
      </w:r>
      <w:r>
        <w:rPr>
          <w:rFonts w:ascii="Times New Roman" w:hAnsi="Times New Roman" w:cs="Times New Roman"/>
          <w:sz w:val="24"/>
          <w:szCs w:val="24"/>
        </w:rPr>
        <w:t xml:space="preserve">[1984], </w:t>
      </w:r>
      <w:r w:rsidRPr="006164C0">
        <w:rPr>
          <w:rFonts w:ascii="Times New Roman" w:hAnsi="Times New Roman" w:cs="Times New Roman"/>
          <w:sz w:val="24"/>
          <w:szCs w:val="24"/>
          <w:highlight w:val="yellow"/>
        </w:rPr>
        <w:t>the federal government argued in this</w:t>
      </w:r>
      <w:r w:rsidR="00D42AFE" w:rsidRPr="006164C0">
        <w:rPr>
          <w:rFonts w:ascii="Times New Roman" w:hAnsi="Times New Roman" w:cs="Times New Roman"/>
          <w:sz w:val="24"/>
          <w:szCs w:val="24"/>
          <w:highlight w:val="yellow"/>
        </w:rPr>
        <w:t xml:space="preserve"> court that any </w:t>
      </w:r>
      <w:r w:rsidRPr="006164C0">
        <w:rPr>
          <w:rFonts w:ascii="Times New Roman" w:hAnsi="Times New Roman" w:cs="Times New Roman"/>
          <w:sz w:val="24"/>
          <w:szCs w:val="24"/>
          <w:highlight w:val="yellow"/>
        </w:rPr>
        <w:t>federal obligation [to negotiate]</w:t>
      </w:r>
      <w:r w:rsidR="00D42AFE" w:rsidRPr="006164C0">
        <w:rPr>
          <w:rFonts w:ascii="Times New Roman" w:hAnsi="Times New Roman" w:cs="Times New Roman"/>
          <w:sz w:val="24"/>
          <w:szCs w:val="24"/>
          <w:highlight w:val="yellow"/>
        </w:rPr>
        <w:t xml:space="preserve"> was of </w:t>
      </w:r>
      <w:r w:rsidRPr="006164C0">
        <w:rPr>
          <w:rFonts w:ascii="Times New Roman" w:hAnsi="Times New Roman" w:cs="Times New Roman"/>
          <w:sz w:val="24"/>
          <w:szCs w:val="24"/>
          <w:highlight w:val="yellow"/>
        </w:rPr>
        <w:t>a politica1 character</w:t>
      </w:r>
      <w:r>
        <w:rPr>
          <w:rFonts w:ascii="Times New Roman" w:hAnsi="Times New Roman" w:cs="Times New Roman"/>
          <w:sz w:val="24"/>
          <w:szCs w:val="24"/>
        </w:rPr>
        <w:t>.</w:t>
      </w:r>
      <w:r w:rsidR="00D42AFE" w:rsidRPr="006164C0">
        <w:rPr>
          <w:rFonts w:ascii="Times New Roman" w:hAnsi="Times New Roman" w:cs="Times New Roman"/>
          <w:sz w:val="24"/>
          <w:szCs w:val="24"/>
        </w:rPr>
        <w:t xml:space="preserve">"8 </w:t>
      </w:r>
    </w:p>
    <w:p w:rsidR="00D42AFE" w:rsidRDefault="00D42AFE" w:rsidP="006164C0">
      <w:pPr>
        <w:jc w:val="center"/>
        <w:rPr>
          <w:rFonts w:ascii="Times New Roman" w:hAnsi="Times New Roman" w:cs="Times New Roman"/>
          <w:sz w:val="24"/>
          <w:szCs w:val="24"/>
        </w:rPr>
      </w:pPr>
      <w:r w:rsidRPr="003B0EB4">
        <w:rPr>
          <w:rFonts w:ascii="Times New Roman" w:hAnsi="Times New Roman" w:cs="Times New Roman"/>
          <w:sz w:val="24"/>
          <w:szCs w:val="24"/>
        </w:rPr>
        <w:t>Draft S</w:t>
      </w:r>
      <w:r w:rsidR="006164C0">
        <w:rPr>
          <w:rFonts w:ascii="Times New Roman" w:hAnsi="Times New Roman" w:cs="Times New Roman"/>
          <w:sz w:val="24"/>
          <w:szCs w:val="24"/>
        </w:rPr>
        <w:t>eptember</w:t>
      </w:r>
      <w:r w:rsidRPr="003B0EB4">
        <w:rPr>
          <w:rFonts w:ascii="Times New Roman" w:hAnsi="Times New Roman" w:cs="Times New Roman"/>
          <w:sz w:val="24"/>
          <w:szCs w:val="24"/>
        </w:rPr>
        <w:t xml:space="preserve"> 10, 204</w:t>
      </w:r>
    </w:p>
    <w:p w:rsidR="00D42AFE" w:rsidRPr="003B0EB4" w:rsidRDefault="006164C0" w:rsidP="006164C0">
      <w:pPr>
        <w:jc w:val="center"/>
        <w:rPr>
          <w:rFonts w:ascii="Times New Roman" w:hAnsi="Times New Roman" w:cs="Times New Roman"/>
          <w:sz w:val="24"/>
          <w:szCs w:val="24"/>
        </w:rPr>
      </w:pPr>
      <w:r>
        <w:rPr>
          <w:rFonts w:ascii="Times New Roman" w:hAnsi="Times New Roman" w:cs="Times New Roman"/>
          <w:sz w:val="24"/>
          <w:szCs w:val="24"/>
        </w:rPr>
        <w:t>-17-</w:t>
      </w:r>
    </w:p>
    <w:p w:rsidR="00853FF2"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"Section 35 calls for a</w:t>
      </w:r>
      <w:r w:rsidR="00853FF2">
        <w:rPr>
          <w:rFonts w:ascii="Times New Roman" w:hAnsi="Times New Roman" w:cs="Times New Roman"/>
          <w:sz w:val="24"/>
          <w:szCs w:val="24"/>
        </w:rPr>
        <w:t xml:space="preserve"> just settlement for aboriginal</w:t>
      </w:r>
      <w:r w:rsidRPr="003B0EB4">
        <w:rPr>
          <w:rFonts w:ascii="Times New Roman" w:hAnsi="Times New Roman" w:cs="Times New Roman"/>
          <w:sz w:val="24"/>
          <w:szCs w:val="24"/>
        </w:rPr>
        <w:t xml:space="preserve"> peoples.</w:t>
      </w:r>
      <w:r w:rsidR="00853FF2">
        <w:rPr>
          <w:rFonts w:ascii="Times New Roman" w:hAnsi="Times New Roman" w:cs="Times New Roman"/>
          <w:sz w:val="24"/>
          <w:szCs w:val="24"/>
        </w:rPr>
        <w:t xml:space="preserve"> It renounces the old rules of</w:t>
      </w:r>
      <w:r w:rsidRPr="003B0EB4">
        <w:rPr>
          <w:rFonts w:ascii="Times New Roman" w:hAnsi="Times New Roman" w:cs="Times New Roman"/>
          <w:sz w:val="24"/>
          <w:szCs w:val="24"/>
        </w:rPr>
        <w:t xml:space="preserve"> the game under which the Crown established courts of law and denied those courts the authority to question sovere</w:t>
      </w:r>
      <w:r w:rsidR="00853FF2">
        <w:rPr>
          <w:rFonts w:ascii="Times New Roman" w:hAnsi="Times New Roman" w:cs="Times New Roman"/>
          <w:sz w:val="24"/>
          <w:szCs w:val="24"/>
        </w:rPr>
        <w:t>ignty claims made by the Crown.</w:t>
      </w:r>
      <w:r w:rsidRPr="003B0EB4">
        <w:rPr>
          <w:rFonts w:ascii="Times New Roman" w:hAnsi="Times New Roman" w:cs="Times New Roman"/>
          <w:sz w:val="24"/>
          <w:szCs w:val="24"/>
        </w:rPr>
        <w:t xml:space="preserve">"9 Moreover, "section 35 provides a solid constitutional base upon which subsequent negotiations can take place </w:t>
      </w:r>
      <w:r w:rsidR="00853FF2">
        <w:rPr>
          <w:rFonts w:ascii="Times New Roman" w:hAnsi="Times New Roman" w:cs="Times New Roman"/>
          <w:sz w:val="24"/>
          <w:szCs w:val="24"/>
        </w:rPr>
        <w:t>and affords aboriginal peoples constitutional protection"1</w:t>
      </w:r>
      <w:r w:rsidRPr="003B0EB4">
        <w:rPr>
          <w:rFonts w:ascii="Times New Roman" w:hAnsi="Times New Roman" w:cs="Times New Roman"/>
          <w:sz w:val="24"/>
          <w:szCs w:val="24"/>
        </w:rPr>
        <w:t xml:space="preserve">0 against legislative powers of the Crown. The duty of the judiciary is "to ensure that the constitutional law prevails."11 </w:t>
      </w:r>
    </w:p>
    <w:p w:rsidR="00853FF2" w:rsidRDefault="00853FF2" w:rsidP="00D42AFE">
      <w:pPr>
        <w:rPr>
          <w:rFonts w:ascii="Times New Roman" w:hAnsi="Times New Roman" w:cs="Times New Roman"/>
          <w:sz w:val="24"/>
          <w:szCs w:val="24"/>
        </w:rPr>
      </w:pPr>
      <w:r>
        <w:rPr>
          <w:rFonts w:ascii="Times New Roman" w:hAnsi="Times New Roman" w:cs="Times New Roman"/>
          <w:sz w:val="24"/>
          <w:szCs w:val="24"/>
        </w:rPr>
        <w:t>I</w:t>
      </w:r>
      <w:r w:rsidR="00D42AFE" w:rsidRPr="003B0EB4">
        <w:rPr>
          <w:rFonts w:ascii="Times New Roman" w:hAnsi="Times New Roman" w:cs="Times New Roman"/>
          <w:sz w:val="24"/>
          <w:szCs w:val="24"/>
        </w:rPr>
        <w:t xml:space="preserve">n summary, s. 35 created a new dynamic interplay between policy and constitutional law as vehicles for addressing Aboriginal rights. </w:t>
      </w:r>
      <w:r w:rsidR="00D42AFE" w:rsidRPr="00853FF2">
        <w:rPr>
          <w:rFonts w:ascii="Times New Roman" w:hAnsi="Times New Roman" w:cs="Times New Roman"/>
          <w:sz w:val="24"/>
          <w:szCs w:val="24"/>
          <w:highlight w:val="yellow"/>
        </w:rPr>
        <w:t>The SCC</w:t>
      </w:r>
      <w:r w:rsidR="00D42AFE" w:rsidRPr="003B0EB4">
        <w:rPr>
          <w:rFonts w:ascii="Times New Roman" w:hAnsi="Times New Roman" w:cs="Times New Roman"/>
          <w:sz w:val="24"/>
          <w:szCs w:val="24"/>
        </w:rPr>
        <w:t xml:space="preserve"> has encouraged negotiations as the best means for achieving reconciliation between the Crown and Aboriginal peoples. However, it </w:t>
      </w:r>
      <w:r w:rsidR="00D42AFE" w:rsidRPr="00853FF2">
        <w:rPr>
          <w:rFonts w:ascii="Times New Roman" w:hAnsi="Times New Roman" w:cs="Times New Roman"/>
          <w:sz w:val="24"/>
          <w:szCs w:val="24"/>
          <w:highlight w:val="yellow"/>
        </w:rPr>
        <w:t>has also indicated</w:t>
      </w:r>
      <w:r w:rsidR="00D42AFE" w:rsidRPr="003B0EB4">
        <w:rPr>
          <w:rFonts w:ascii="Times New Roman" w:hAnsi="Times New Roman" w:cs="Times New Roman"/>
          <w:sz w:val="24"/>
          <w:szCs w:val="24"/>
        </w:rPr>
        <w:t xml:space="preserve"> that these negotiations will be informed by judgments of the court and that the </w:t>
      </w:r>
      <w:r w:rsidR="00D42AFE" w:rsidRPr="003B0EB4">
        <w:rPr>
          <w:rFonts w:ascii="Times New Roman" w:hAnsi="Times New Roman" w:cs="Times New Roman"/>
          <w:sz w:val="24"/>
          <w:szCs w:val="24"/>
        </w:rPr>
        <w:lastRenderedPageBreak/>
        <w:t xml:space="preserve">contours of Aboriginal rights will be clarified both through court decisions and negptiations.I2 In other words, </w:t>
      </w:r>
      <w:r w:rsidR="00D42AFE" w:rsidRPr="00853FF2">
        <w:rPr>
          <w:rFonts w:ascii="Times New Roman" w:hAnsi="Times New Roman" w:cs="Times New Roman"/>
          <w:sz w:val="24"/>
          <w:szCs w:val="24"/>
          <w:highlight w:val="yellow"/>
        </w:rPr>
        <w:t>both negotiations and litigation have a role in achieving reconciliation</w:t>
      </w:r>
      <w:r w:rsidR="00D42AFE" w:rsidRPr="003B0EB4">
        <w:rPr>
          <w:rFonts w:ascii="Times New Roman" w:hAnsi="Times New Roman" w:cs="Times New Roman"/>
          <w:sz w:val="24"/>
          <w:szCs w:val="24"/>
        </w:rPr>
        <w:t>.</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 Federal policy on the other hand has tried to maintain a separation between policy and the law and an "either/or" approach between negotiations and litigation. </w:t>
      </w:r>
      <w:r w:rsidRPr="00853FF2">
        <w:rPr>
          <w:rFonts w:ascii="Times New Roman" w:hAnsi="Times New Roman" w:cs="Times New Roman"/>
          <w:sz w:val="24"/>
          <w:szCs w:val="24"/>
          <w:highlight w:val="yellow"/>
        </w:rPr>
        <w:t>The Government of Canada continues to maintain that negotiations are policy, rather than rights, based</w:t>
      </w:r>
      <w:r w:rsidRPr="003B0EB4">
        <w:rPr>
          <w:rFonts w:ascii="Times New Roman" w:hAnsi="Times New Roman" w:cs="Times New Roman"/>
          <w:sz w:val="24"/>
          <w:szCs w:val="24"/>
        </w:rPr>
        <w:t>. Federal policy approaches to both comprehensive land claims and s</w:t>
      </w:r>
      <w:r w:rsidR="00853FF2">
        <w:rPr>
          <w:rFonts w:ascii="Times New Roman" w:hAnsi="Times New Roman" w:cs="Times New Roman"/>
          <w:sz w:val="24"/>
          <w:szCs w:val="24"/>
        </w:rPr>
        <w:t xml:space="preserve">elf-government </w:t>
      </w:r>
      <w:r w:rsidR="00853FF2" w:rsidRPr="00853FF2">
        <w:rPr>
          <w:rFonts w:ascii="Times New Roman" w:hAnsi="Times New Roman" w:cs="Times New Roman"/>
          <w:sz w:val="24"/>
          <w:szCs w:val="24"/>
          <w:highlight w:val="yellow"/>
        </w:rPr>
        <w:t>do not provide fo</w:t>
      </w:r>
      <w:r w:rsidRPr="00853FF2">
        <w:rPr>
          <w:rFonts w:ascii="Times New Roman" w:hAnsi="Times New Roman" w:cs="Times New Roman"/>
          <w:sz w:val="24"/>
          <w:szCs w:val="24"/>
          <w:highlight w:val="yellow"/>
        </w:rPr>
        <w:t>r specific recognition that the Aboriginal parties come to the table with Aboriginal rights</w:t>
      </w:r>
      <w:r w:rsidRPr="003B0EB4">
        <w:rPr>
          <w:rFonts w:ascii="Times New Roman" w:hAnsi="Times New Roman" w:cs="Times New Roman"/>
          <w:sz w:val="24"/>
          <w:szCs w:val="24"/>
        </w:rPr>
        <w:t xml:space="preserve">. In the case of comprehensive land claims, </w:t>
      </w:r>
      <w:r w:rsidRPr="00853FF2">
        <w:rPr>
          <w:rFonts w:ascii="Times New Roman" w:hAnsi="Times New Roman" w:cs="Times New Roman"/>
          <w:sz w:val="24"/>
          <w:szCs w:val="24"/>
          <w:highlight w:val="yellow"/>
        </w:rPr>
        <w:t>negotiations set aside the recognition of rights in favour of negotiating a final settlement of rights</w:t>
      </w:r>
      <w:r w:rsidRPr="003B0EB4">
        <w:rPr>
          <w:rFonts w:ascii="Times New Roman" w:hAnsi="Times New Roman" w:cs="Times New Roman"/>
          <w:sz w:val="24"/>
          <w:szCs w:val="24"/>
        </w:rPr>
        <w:t>. The policy has no means for recognizing rights in advance of a final treaty settlement and few mechanisms for dealing with, or managing, the existence of such rights in ad</w:t>
      </w:r>
      <w:r w:rsidR="00853FF2">
        <w:rPr>
          <w:rFonts w:ascii="Times New Roman" w:hAnsi="Times New Roman" w:cs="Times New Roman"/>
          <w:sz w:val="24"/>
          <w:szCs w:val="24"/>
        </w:rPr>
        <w:t xml:space="preserve">vance of a final settlement. </w:t>
      </w:r>
      <w:r w:rsidR="00853FF2" w:rsidRPr="00853FF2">
        <w:rPr>
          <w:rFonts w:ascii="Times New Roman" w:hAnsi="Times New Roman" w:cs="Times New Roman"/>
          <w:sz w:val="24"/>
          <w:szCs w:val="24"/>
          <w:highlight w:val="yellow"/>
        </w:rPr>
        <w:t>A</w:t>
      </w:r>
      <w:r w:rsidRPr="00853FF2">
        <w:rPr>
          <w:rFonts w:ascii="Times New Roman" w:hAnsi="Times New Roman" w:cs="Times New Roman"/>
          <w:sz w:val="24"/>
          <w:szCs w:val="24"/>
          <w:highlight w:val="yellow"/>
        </w:rPr>
        <w:t>boriginal groups seeking recognition for the protection for Aboriginal rights in advance of a final settlement are forced to the courts</w:t>
      </w:r>
      <w:r w:rsidRPr="003B0EB4">
        <w:rPr>
          <w:rFonts w:ascii="Times New Roman" w:hAnsi="Times New Roman" w:cs="Times New Roman"/>
          <w:sz w:val="24"/>
          <w:szCs w:val="24"/>
        </w:rPr>
        <w:t xml:space="preserve">. Where groups resort to the courts for recognition or protection of rights, negotiations are suspended.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In the case of the IRP, Canada has recognized the inherent right of self-government as an existing Aboriginal right, but the policy precludes specific recognition that any group in negotiations possesses an inherent right of self-government. Instead, the policy is premised on setting aside debate over the recognition and legal scope of the right to negotiate practical arrangements for the exercise of self-government. Aboriginal groups seek specific recognition that they come to the negotiations table with rights. </w:t>
      </w:r>
      <w:r w:rsidRPr="000A7A0E">
        <w:rPr>
          <w:rFonts w:ascii="Times New Roman" w:hAnsi="Times New Roman" w:cs="Times New Roman"/>
          <w:sz w:val="24"/>
          <w:szCs w:val="24"/>
          <w:highlight w:val="yellow"/>
        </w:rPr>
        <w:t>Many groups refused to participate in negotiations which are based on Federal policy rather than on an explicit recognition of rights</w:t>
      </w:r>
      <w:r w:rsidRPr="003B0EB4">
        <w:rPr>
          <w:rFonts w:ascii="Times New Roman" w:hAnsi="Times New Roman" w:cs="Times New Roman"/>
          <w:sz w:val="24"/>
          <w:szCs w:val="24"/>
        </w:rPr>
        <w:t xml:space="preserve">. </w:t>
      </w:r>
    </w:p>
    <w:p w:rsidR="00D42AFE" w:rsidRPr="003B0EB4" w:rsidRDefault="00D42AFE" w:rsidP="00D42AFE">
      <w:pPr>
        <w:rPr>
          <w:rFonts w:ascii="Times New Roman" w:hAnsi="Times New Roman" w:cs="Times New Roman"/>
          <w:sz w:val="24"/>
          <w:szCs w:val="24"/>
        </w:rPr>
      </w:pPr>
      <w:r w:rsidRPr="003B0EB4">
        <w:rPr>
          <w:rFonts w:ascii="Times New Roman" w:hAnsi="Times New Roman" w:cs="Times New Roman"/>
          <w:sz w:val="24"/>
          <w:szCs w:val="24"/>
        </w:rPr>
        <w:t xml:space="preserve">In the area of comprehensive land claims and Aboriginal land rights, SCC decisions over the past 20 years have significantly shifted the political landscape for negotiations. Prior to 1982, in the absence of a negotiated comprehensive land claims agreement, federal and provincial governments continued to operate much as if no Aboriginal rights existed. As a matter of policy, certain interim measures or protections were put in place to minimize conflict during the negotiation process, but, in general, governments continued to approve applications for development of lands and resources subject to claim. Since 1982, Court decisions have established new ground rules for addressing Aboriginal </w:t>
      </w:r>
      <w:r w:rsidR="000A7A0E">
        <w:rPr>
          <w:rFonts w:ascii="Times New Roman" w:hAnsi="Times New Roman" w:cs="Times New Roman"/>
          <w:sz w:val="24"/>
          <w:szCs w:val="24"/>
        </w:rPr>
        <w:t>and</w:t>
      </w:r>
      <w:r w:rsidRPr="003B0EB4">
        <w:rPr>
          <w:rFonts w:ascii="Times New Roman" w:hAnsi="Times New Roman" w:cs="Times New Roman"/>
          <w:sz w:val="24"/>
          <w:szCs w:val="24"/>
        </w:rPr>
        <w:t xml:space="preserve"> treaty rights, precluding unilateral extinguishment, requiring justification for infri</w:t>
      </w:r>
      <w:r w:rsidR="000A7A0E">
        <w:rPr>
          <w:rFonts w:ascii="Times New Roman" w:hAnsi="Times New Roman" w:cs="Times New Roman"/>
          <w:sz w:val="24"/>
          <w:szCs w:val="24"/>
        </w:rPr>
        <w:t>ngement and ev</w:t>
      </w:r>
      <w:r w:rsidRPr="003B0EB4">
        <w:rPr>
          <w:rFonts w:ascii="Times New Roman" w:hAnsi="Times New Roman" w:cs="Times New Roman"/>
          <w:sz w:val="24"/>
          <w:szCs w:val="24"/>
        </w:rPr>
        <w:t xml:space="preserve">idence of consultation and accommodation if rights are affected. </w:t>
      </w:r>
      <w:r w:rsidRPr="000A7A0E">
        <w:rPr>
          <w:rFonts w:ascii="Times New Roman" w:hAnsi="Times New Roman" w:cs="Times New Roman"/>
          <w:sz w:val="24"/>
          <w:szCs w:val="24"/>
          <w:highlight w:val="yellow"/>
        </w:rPr>
        <w:t>More recent court decisions are creating obli</w:t>
      </w:r>
      <w:r w:rsidR="000A7A0E" w:rsidRPr="000A7A0E">
        <w:rPr>
          <w:rFonts w:ascii="Times New Roman" w:hAnsi="Times New Roman" w:cs="Times New Roman"/>
          <w:sz w:val="24"/>
          <w:szCs w:val="24"/>
          <w:highlight w:val="yellow"/>
        </w:rPr>
        <w:t>gations to consult on possible in</w:t>
      </w:r>
      <w:r w:rsidRPr="000A7A0E">
        <w:rPr>
          <w:rFonts w:ascii="Times New Roman" w:hAnsi="Times New Roman" w:cs="Times New Roman"/>
          <w:sz w:val="24"/>
          <w:szCs w:val="24"/>
          <w:highlight w:val="yellow"/>
        </w:rPr>
        <w:t>fringement of ri</w:t>
      </w:r>
      <w:r w:rsidR="000A7A0E" w:rsidRPr="000A7A0E">
        <w:rPr>
          <w:rFonts w:ascii="Times New Roman" w:hAnsi="Times New Roman" w:cs="Times New Roman"/>
          <w:sz w:val="24"/>
          <w:szCs w:val="24"/>
          <w:highlight w:val="yellow"/>
        </w:rPr>
        <w:t>ghts in areas subject to claims</w:t>
      </w:r>
      <w:r w:rsidR="000A7A0E">
        <w:rPr>
          <w:rFonts w:ascii="Times New Roman" w:hAnsi="Times New Roman" w:cs="Times New Roman"/>
          <w:sz w:val="24"/>
          <w:szCs w:val="24"/>
        </w:rPr>
        <w:t>.</w:t>
      </w:r>
      <w:r w:rsidRPr="003B0EB4">
        <w:rPr>
          <w:rFonts w:ascii="Times New Roman" w:hAnsi="Times New Roman" w:cs="Times New Roman"/>
          <w:sz w:val="24"/>
          <w:szCs w:val="24"/>
        </w:rPr>
        <w:t xml:space="preserve"> </w:t>
      </w:r>
      <w:r w:rsidRPr="000A7A0E">
        <w:rPr>
          <w:rFonts w:ascii="Times New Roman" w:hAnsi="Times New Roman" w:cs="Times New Roman"/>
          <w:sz w:val="24"/>
          <w:szCs w:val="24"/>
          <w:highlight w:val="yellow"/>
        </w:rPr>
        <w:t>For federal and provincial governments, the best alternative to a negotiated ag</w:t>
      </w:r>
      <w:r w:rsidR="000A7A0E" w:rsidRPr="000A7A0E">
        <w:rPr>
          <w:rFonts w:ascii="Times New Roman" w:hAnsi="Times New Roman" w:cs="Times New Roman"/>
          <w:sz w:val="24"/>
          <w:szCs w:val="24"/>
          <w:highlight w:val="yellow"/>
        </w:rPr>
        <w:t>reement has significantly changed.</w:t>
      </w:r>
      <w:r w:rsidRPr="000A7A0E">
        <w:rPr>
          <w:rFonts w:ascii="Times New Roman" w:hAnsi="Times New Roman" w:cs="Times New Roman"/>
          <w:sz w:val="24"/>
          <w:szCs w:val="24"/>
          <w:highlight w:val="yellow"/>
        </w:rPr>
        <w:t xml:space="preserve"> Governments must comply with a new legal framework for addressing Aboriginal rights in the </w:t>
      </w:r>
      <w:r w:rsidR="000A7A0E" w:rsidRPr="000A7A0E">
        <w:rPr>
          <w:rFonts w:ascii="Times New Roman" w:hAnsi="Times New Roman" w:cs="Times New Roman"/>
          <w:sz w:val="24"/>
          <w:szCs w:val="24"/>
          <w:highlight w:val="yellow"/>
        </w:rPr>
        <w:t>absence of treaty settlements. This framework is still evolvin</w:t>
      </w:r>
      <w:r w:rsidRPr="000A7A0E">
        <w:rPr>
          <w:rFonts w:ascii="Times New Roman" w:hAnsi="Times New Roman" w:cs="Times New Roman"/>
          <w:sz w:val="24"/>
          <w:szCs w:val="24"/>
          <w:highlight w:val="yellow"/>
        </w:rPr>
        <w:t xml:space="preserve">g </w:t>
      </w:r>
      <w:r w:rsidR="000A7A0E" w:rsidRPr="000A7A0E">
        <w:rPr>
          <w:rFonts w:ascii="Times New Roman" w:hAnsi="Times New Roman" w:cs="Times New Roman"/>
          <w:sz w:val="24"/>
          <w:szCs w:val="24"/>
          <w:highlight w:val="yellow"/>
        </w:rPr>
        <w:t>and is causing considerable uncer</w:t>
      </w:r>
      <w:r w:rsidRPr="000A7A0E">
        <w:rPr>
          <w:rFonts w:ascii="Times New Roman" w:hAnsi="Times New Roman" w:cs="Times New Roman"/>
          <w:sz w:val="24"/>
          <w:szCs w:val="24"/>
          <w:highlight w:val="yellow"/>
        </w:rPr>
        <w:t>t</w:t>
      </w:r>
      <w:r w:rsidR="000A7A0E" w:rsidRPr="000A7A0E">
        <w:rPr>
          <w:rFonts w:ascii="Times New Roman" w:hAnsi="Times New Roman" w:cs="Times New Roman"/>
          <w:sz w:val="24"/>
          <w:szCs w:val="24"/>
          <w:highlight w:val="yellow"/>
        </w:rPr>
        <w:t>ainty for</w:t>
      </w:r>
      <w:r w:rsidRPr="000A7A0E">
        <w:rPr>
          <w:rFonts w:ascii="Times New Roman" w:hAnsi="Times New Roman" w:cs="Times New Roman"/>
          <w:sz w:val="24"/>
          <w:szCs w:val="24"/>
          <w:highlight w:val="yellow"/>
        </w:rPr>
        <w:t xml:space="preserve"> </w:t>
      </w:r>
      <w:r w:rsidR="000A7A0E" w:rsidRPr="000A7A0E">
        <w:rPr>
          <w:rFonts w:ascii="Times New Roman" w:hAnsi="Times New Roman" w:cs="Times New Roman"/>
          <w:sz w:val="24"/>
          <w:szCs w:val="24"/>
          <w:highlight w:val="yellow"/>
        </w:rPr>
        <w:t>the Crown and third-parties.</w:t>
      </w:r>
      <w:r w:rsidRPr="003B0EB4">
        <w:rPr>
          <w:rFonts w:ascii="Times New Roman" w:hAnsi="Times New Roman" w:cs="Times New Roman"/>
          <w:sz w:val="24"/>
          <w:szCs w:val="24"/>
        </w:rPr>
        <w:t xml:space="preserve"> These court decisions have also </w:t>
      </w:r>
      <w:r w:rsidR="000A7A0E">
        <w:rPr>
          <w:rFonts w:ascii="Times New Roman" w:hAnsi="Times New Roman" w:cs="Times New Roman"/>
          <w:sz w:val="24"/>
          <w:szCs w:val="24"/>
        </w:rPr>
        <w:t>provided Aboriginal parties with</w:t>
      </w:r>
      <w:r w:rsidRPr="003B0EB4">
        <w:rPr>
          <w:rFonts w:ascii="Times New Roman" w:hAnsi="Times New Roman" w:cs="Times New Roman"/>
          <w:sz w:val="24"/>
          <w:szCs w:val="24"/>
        </w:rPr>
        <w:t xml:space="preserve"> a new </w:t>
      </w:r>
      <w:r w:rsidR="000A7A0E">
        <w:rPr>
          <w:rFonts w:ascii="Times New Roman" w:hAnsi="Times New Roman" w:cs="Times New Roman"/>
          <w:sz w:val="24"/>
          <w:szCs w:val="24"/>
        </w:rPr>
        <w:t>…</w:t>
      </w:r>
    </w:p>
    <w:p w:rsidR="00D42AFE" w:rsidRDefault="00D42AFE" w:rsidP="000A7A0E">
      <w:pPr>
        <w:jc w:val="center"/>
        <w:rPr>
          <w:rFonts w:ascii="Times New Roman" w:hAnsi="Times New Roman" w:cs="Times New Roman"/>
          <w:sz w:val="24"/>
          <w:szCs w:val="24"/>
        </w:rPr>
      </w:pPr>
      <w:r w:rsidRPr="003B0EB4">
        <w:rPr>
          <w:rFonts w:ascii="Times New Roman" w:hAnsi="Times New Roman" w:cs="Times New Roman"/>
          <w:sz w:val="24"/>
          <w:szCs w:val="24"/>
        </w:rPr>
        <w:t>Draft September 10, 2004</w:t>
      </w:r>
    </w:p>
    <w:p w:rsidR="00D42AFE" w:rsidRPr="00A04464" w:rsidRDefault="000A7A0E" w:rsidP="000A7A0E">
      <w:pPr>
        <w:jc w:val="center"/>
        <w:rPr>
          <w:rFonts w:ascii="Times New Roman" w:hAnsi="Times New Roman" w:cs="Times New Roman"/>
          <w:sz w:val="24"/>
          <w:szCs w:val="24"/>
        </w:rPr>
      </w:pPr>
      <w:r>
        <w:rPr>
          <w:rFonts w:ascii="Times New Roman" w:hAnsi="Times New Roman" w:cs="Times New Roman"/>
          <w:sz w:val="24"/>
          <w:szCs w:val="24"/>
        </w:rPr>
        <w:t>-</w:t>
      </w:r>
      <w:r w:rsidR="00D42AFE" w:rsidRPr="00A04464">
        <w:rPr>
          <w:rFonts w:ascii="Times New Roman" w:hAnsi="Times New Roman" w:cs="Times New Roman"/>
          <w:sz w:val="24"/>
          <w:szCs w:val="24"/>
        </w:rPr>
        <w:t>18</w:t>
      </w:r>
      <w:r>
        <w:rPr>
          <w:rFonts w:ascii="Times New Roman" w:hAnsi="Times New Roman" w:cs="Times New Roman"/>
          <w:sz w:val="24"/>
          <w:szCs w:val="24"/>
        </w:rPr>
        <w:t>-</w:t>
      </w:r>
    </w:p>
    <w:p w:rsidR="00D42AFE" w:rsidRPr="00A04464" w:rsidRDefault="00D42AFE" w:rsidP="00D42AFE">
      <w:pPr>
        <w:rPr>
          <w:rFonts w:ascii="Times New Roman" w:hAnsi="Times New Roman" w:cs="Times New Roman"/>
          <w:sz w:val="24"/>
          <w:szCs w:val="24"/>
        </w:rPr>
      </w:pPr>
    </w:p>
    <w:p w:rsidR="000A7A0E" w:rsidRDefault="000A7A0E" w:rsidP="00D42AFE">
      <w:pPr>
        <w:rPr>
          <w:rFonts w:ascii="Times New Roman" w:hAnsi="Times New Roman" w:cs="Times New Roman"/>
          <w:sz w:val="24"/>
          <w:szCs w:val="24"/>
        </w:rPr>
      </w:pPr>
      <w:r>
        <w:rPr>
          <w:rFonts w:ascii="Times New Roman" w:hAnsi="Times New Roman" w:cs="Times New Roman"/>
          <w:sz w:val="24"/>
          <w:szCs w:val="24"/>
        </w:rPr>
        <w:lastRenderedPageBreak/>
        <w:t>….</w:t>
      </w:r>
      <w:r w:rsidR="00D42AFE" w:rsidRPr="00A04464">
        <w:rPr>
          <w:rFonts w:ascii="Times New Roman" w:hAnsi="Times New Roman" w:cs="Times New Roman"/>
          <w:sz w:val="24"/>
          <w:szCs w:val="24"/>
        </w:rPr>
        <w:t xml:space="preserve">alternative to a negotiated agreement as a means for protecting, and asserting their rights. It also </w:t>
      </w:r>
      <w:r w:rsidR="00D42AFE" w:rsidRPr="000A7A0E">
        <w:rPr>
          <w:rFonts w:ascii="Times New Roman" w:hAnsi="Times New Roman" w:cs="Times New Roman"/>
          <w:sz w:val="24"/>
          <w:szCs w:val="24"/>
          <w:highlight w:val="yellow"/>
        </w:rPr>
        <w:t>suggests new approaches to settlement based on recognition and accommodation of rights rather than on final settlement of rights</w:t>
      </w:r>
      <w:r w:rsidR="00D42AFE" w:rsidRPr="00A04464">
        <w:rPr>
          <w:rFonts w:ascii="Times New Roman" w:hAnsi="Times New Roman" w:cs="Times New Roman"/>
          <w:sz w:val="24"/>
          <w:szCs w:val="24"/>
        </w:rPr>
        <w:t xml:space="preserve">. </w:t>
      </w:r>
    </w:p>
    <w:p w:rsidR="00E701AE" w:rsidRDefault="00D42AFE" w:rsidP="00D42AFE">
      <w:pPr>
        <w:rPr>
          <w:rFonts w:ascii="Times New Roman" w:hAnsi="Times New Roman" w:cs="Times New Roman"/>
          <w:sz w:val="24"/>
          <w:szCs w:val="24"/>
          <w:highlight w:val="yellow"/>
        </w:rPr>
      </w:pPr>
      <w:r w:rsidRPr="00A04464">
        <w:rPr>
          <w:rFonts w:ascii="Times New Roman" w:hAnsi="Times New Roman" w:cs="Times New Roman"/>
          <w:sz w:val="24"/>
          <w:szCs w:val="24"/>
        </w:rPr>
        <w:t xml:space="preserve">The courts have yet to provide significant judgments with respect to recognition and existence and scope of </w:t>
      </w:r>
      <w:r w:rsidR="000A7A0E">
        <w:rPr>
          <w:rFonts w:ascii="Times New Roman" w:hAnsi="Times New Roman" w:cs="Times New Roman"/>
          <w:sz w:val="24"/>
          <w:szCs w:val="24"/>
        </w:rPr>
        <w:t>the inherent right of self-govern</w:t>
      </w:r>
      <w:r w:rsidRPr="00A04464">
        <w:rPr>
          <w:rFonts w:ascii="Times New Roman" w:hAnsi="Times New Roman" w:cs="Times New Roman"/>
          <w:sz w:val="24"/>
          <w:szCs w:val="24"/>
        </w:rPr>
        <w:t>ment. With respect to Metis rights, the</w:t>
      </w:r>
      <w:r w:rsidR="000A7A0E">
        <w:rPr>
          <w:rFonts w:ascii="Times New Roman" w:hAnsi="Times New Roman" w:cs="Times New Roman"/>
          <w:sz w:val="24"/>
          <w:szCs w:val="24"/>
        </w:rPr>
        <w:t xml:space="preserve"> </w:t>
      </w:r>
      <w:r w:rsidRPr="000A7A0E">
        <w:rPr>
          <w:rFonts w:ascii="Times New Roman" w:hAnsi="Times New Roman" w:cs="Times New Roman"/>
          <w:i/>
          <w:sz w:val="24"/>
          <w:szCs w:val="24"/>
        </w:rPr>
        <w:t>Powley</w:t>
      </w:r>
      <w:r w:rsidRPr="00A04464">
        <w:rPr>
          <w:rFonts w:ascii="Times New Roman" w:hAnsi="Times New Roman" w:cs="Times New Roman"/>
          <w:sz w:val="24"/>
          <w:szCs w:val="24"/>
        </w:rPr>
        <w:t xml:space="preserve"> decision was the first major acknowledgment of s. 35 rights. With respect to historic treaties, court cases have established some significant ground rules with respect to the interpretation of treaty rights and the obligations of the Crown in relation to treaty rights. </w:t>
      </w:r>
      <w:r w:rsidRPr="00E701AE">
        <w:rPr>
          <w:rFonts w:ascii="Times New Roman" w:hAnsi="Times New Roman" w:cs="Times New Roman"/>
          <w:sz w:val="24"/>
          <w:szCs w:val="24"/>
          <w:highlight w:val="yellow"/>
        </w:rPr>
        <w:t xml:space="preserve">A large body of pending court cases of historic treaties is also looming. In these areas, the experience of comprehensive land claims and related litigation and the general principles enunciated by the Supreme Court with respect to the purpose of 35, suggests that approaches premised on setting aside recognition of Aboriginal and treaty rights in favour of initiatives based on federal policy alone will not stand the test of time. </w:t>
      </w:r>
    </w:p>
    <w:p w:rsidR="00D42AFE" w:rsidRPr="00A04464" w:rsidRDefault="00D42AFE" w:rsidP="00D42AFE">
      <w:pPr>
        <w:rPr>
          <w:rFonts w:ascii="Times New Roman" w:hAnsi="Times New Roman" w:cs="Times New Roman"/>
          <w:sz w:val="24"/>
          <w:szCs w:val="24"/>
        </w:rPr>
      </w:pPr>
      <w:r w:rsidRPr="00E701AE">
        <w:rPr>
          <w:rFonts w:ascii="Times New Roman" w:hAnsi="Times New Roman" w:cs="Times New Roman"/>
          <w:sz w:val="24"/>
          <w:szCs w:val="24"/>
          <w:highlight w:val="yellow"/>
        </w:rPr>
        <w:t>A separation between federal Aboriginal policy and constitutional law cannot be sustained.</w:t>
      </w:r>
      <w:r w:rsidRPr="00A04464">
        <w:rPr>
          <w:rFonts w:ascii="Times New Roman" w:hAnsi="Times New Roman" w:cs="Times New Roman"/>
          <w:sz w:val="24"/>
          <w:szCs w:val="24"/>
        </w:rPr>
        <w:t xml:space="preserve"> Just as social policy for all Canadians must be grounded in respect for Charter rights, social policy for Aboriginal peoples must be grounded in respect for section 35 rights. Government must deal with the reality of Aboriginal and treaty rights not only as a matter of social and economic policy, but also as a matter of constitutional law. </w:t>
      </w:r>
    </w:p>
    <w:p w:rsidR="00D42AFE"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The impact of the constitutional recognition of Aboriginal and treaty rights, and subsequent court judgments, calls on the federal government to develop policy approaches that can better manage the dynamic interface between the law and policy as the basis for reconciliation. This paradigm shift calls for policy approaches grounded in the recognition of rights and informed by principles of constitutional law. Moreover, it calls for the articulation of overarching principles reflecting Canadian values of constitutional federalism, cultural pluralism, and shared citizenship to provide a consistent framework for dealing with both negotiations and litigation as vehicles for promoting reconciliation within the Canadian constitutional framework. </w:t>
      </w:r>
    </w:p>
    <w:p w:rsidR="00E701AE" w:rsidRPr="00A04464" w:rsidRDefault="00E701AE" w:rsidP="00D42AFE">
      <w:pPr>
        <w:rPr>
          <w:rFonts w:ascii="Times New Roman" w:hAnsi="Times New Roman" w:cs="Times New Roman"/>
          <w:sz w:val="24"/>
          <w:szCs w:val="24"/>
        </w:rPr>
      </w:pPr>
    </w:p>
    <w:p w:rsidR="00E701AE" w:rsidRPr="00E701AE" w:rsidRDefault="00D42AFE" w:rsidP="00D42AFE">
      <w:pPr>
        <w:rPr>
          <w:rFonts w:ascii="Times New Roman" w:hAnsi="Times New Roman" w:cs="Times New Roman"/>
          <w:b/>
          <w:sz w:val="24"/>
          <w:szCs w:val="24"/>
        </w:rPr>
      </w:pPr>
      <w:r w:rsidRPr="00E701AE">
        <w:rPr>
          <w:rFonts w:ascii="Times New Roman" w:hAnsi="Times New Roman" w:cs="Times New Roman"/>
          <w:b/>
          <w:sz w:val="24"/>
          <w:szCs w:val="24"/>
          <w:highlight w:val="yellow"/>
        </w:rPr>
        <w:t>3.3: Reconciliation as an organizing framework for addressing Aboriginal and Treaty rights</w:t>
      </w:r>
      <w:r w:rsidRPr="00E701AE">
        <w:rPr>
          <w:rFonts w:ascii="Times New Roman" w:hAnsi="Times New Roman" w:cs="Times New Roman"/>
          <w:b/>
          <w:sz w:val="24"/>
          <w:szCs w:val="24"/>
        </w:rPr>
        <w:t xml:space="preserve">  </w:t>
      </w:r>
    </w:p>
    <w:p w:rsidR="00D42AFE" w:rsidRPr="00A04464"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The starting point for any organizing framework for addressing Aboriginal and treaty rights is in the recognition of existing Aboriginal and treaty rights in s. 35 (1) of the </w:t>
      </w:r>
      <w:r w:rsidR="004D4B39" w:rsidRPr="004D4B39">
        <w:rPr>
          <w:rFonts w:ascii="Times New Roman" w:hAnsi="Times New Roman" w:cs="Times New Roman"/>
          <w:i/>
          <w:sz w:val="24"/>
          <w:szCs w:val="24"/>
        </w:rPr>
        <w:t>Constitution Act</w:t>
      </w:r>
      <w:r w:rsidRPr="00A04464">
        <w:rPr>
          <w:rFonts w:ascii="Times New Roman" w:hAnsi="Times New Roman" w:cs="Times New Roman"/>
          <w:sz w:val="24"/>
          <w:szCs w:val="24"/>
        </w:rPr>
        <w:t xml:space="preserve"> 1982. </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The SCC has stated that </w:t>
      </w:r>
      <w:r w:rsidRPr="004D4B39">
        <w:rPr>
          <w:rFonts w:ascii="Times New Roman" w:hAnsi="Times New Roman" w:cs="Times New Roman"/>
          <w:sz w:val="24"/>
          <w:szCs w:val="24"/>
          <w:highlight w:val="yellow"/>
        </w:rPr>
        <w:t xml:space="preserve">the basic purpose of s. 35 of the </w:t>
      </w:r>
      <w:r w:rsidR="004D4B39" w:rsidRPr="004D4B39">
        <w:rPr>
          <w:rFonts w:ascii="Times New Roman" w:hAnsi="Times New Roman" w:cs="Times New Roman"/>
          <w:i/>
          <w:sz w:val="24"/>
          <w:szCs w:val="24"/>
          <w:highlight w:val="yellow"/>
        </w:rPr>
        <w:t>Constitution Act</w:t>
      </w:r>
      <w:r w:rsidRPr="004D4B39">
        <w:rPr>
          <w:rFonts w:ascii="Times New Roman" w:hAnsi="Times New Roman" w:cs="Times New Roman"/>
          <w:sz w:val="24"/>
          <w:szCs w:val="24"/>
          <w:highlight w:val="yellow"/>
        </w:rPr>
        <w:t xml:space="preserve">, 1982, is the reconciliation of the pre-existence of Aboriginal societies with the </w:t>
      </w:r>
      <w:r w:rsidRPr="004D4B39">
        <w:rPr>
          <w:rFonts w:ascii="Times New Roman" w:hAnsi="Times New Roman" w:cs="Times New Roman"/>
          <w:b/>
          <w:sz w:val="24"/>
          <w:szCs w:val="24"/>
          <w:highlight w:val="yellow"/>
        </w:rPr>
        <w:t>sovereignty of the Crown</w:t>
      </w:r>
      <w:r w:rsidRPr="00A04464">
        <w:rPr>
          <w:rFonts w:ascii="Times New Roman" w:hAnsi="Times New Roman" w:cs="Times New Roman"/>
          <w:sz w:val="24"/>
          <w:szCs w:val="24"/>
        </w:rPr>
        <w:t xml:space="preserve">: </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"s. 35 (1) provides the constitutional framework through which aboriginal peoples, who lived on the land in distinctive societies with their own practices,</w:t>
      </w:r>
      <w:r w:rsidR="004D4B39">
        <w:rPr>
          <w:rFonts w:ascii="Times New Roman" w:hAnsi="Times New Roman" w:cs="Times New Roman"/>
          <w:sz w:val="24"/>
          <w:szCs w:val="24"/>
        </w:rPr>
        <w:t xml:space="preserve"> traditions and cultures</w:t>
      </w:r>
      <w:r w:rsidRPr="00A04464">
        <w:rPr>
          <w:rFonts w:ascii="Times New Roman" w:hAnsi="Times New Roman" w:cs="Times New Roman"/>
          <w:sz w:val="24"/>
          <w:szCs w:val="24"/>
        </w:rPr>
        <w:t>, are acknowledged and reconciled with the sovereignty of the Crown." (</w:t>
      </w:r>
      <w:r w:rsidRPr="004D4B39">
        <w:rPr>
          <w:rFonts w:ascii="Times New Roman" w:hAnsi="Times New Roman" w:cs="Times New Roman"/>
          <w:i/>
          <w:sz w:val="24"/>
          <w:szCs w:val="24"/>
        </w:rPr>
        <w:t>Van der Peet</w:t>
      </w:r>
      <w:r w:rsidRPr="00A04464">
        <w:rPr>
          <w:rFonts w:ascii="Times New Roman" w:hAnsi="Times New Roman" w:cs="Times New Roman"/>
          <w:sz w:val="24"/>
          <w:szCs w:val="24"/>
        </w:rPr>
        <w:t xml:space="preserve">, 1996) </w:t>
      </w:r>
    </w:p>
    <w:p w:rsidR="00D42AFE" w:rsidRPr="00A04464"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 "The inclusion of the Metis in s. 35 is based on a commitment to recognizing the Metis and enhancing their survival as distinctive communities. The purpose and promise, of s. 35 with </w:t>
      </w:r>
      <w:r w:rsidR="004D4B39">
        <w:rPr>
          <w:rFonts w:ascii="Times New Roman" w:hAnsi="Times New Roman" w:cs="Times New Roman"/>
          <w:sz w:val="24"/>
          <w:szCs w:val="24"/>
        </w:rPr>
        <w:lastRenderedPageBreak/>
        <w:t>respect to Metis Abo</w:t>
      </w:r>
      <w:r w:rsidRPr="00A04464">
        <w:rPr>
          <w:rFonts w:ascii="Times New Roman" w:hAnsi="Times New Roman" w:cs="Times New Roman"/>
          <w:sz w:val="24"/>
          <w:szCs w:val="24"/>
        </w:rPr>
        <w:t>riginal rights is to protect practices that are historically important features of distinctive communities and that persist in the present day as integ</w:t>
      </w:r>
      <w:r w:rsidR="004D4B39">
        <w:rPr>
          <w:rFonts w:ascii="Times New Roman" w:hAnsi="Times New Roman" w:cs="Times New Roman"/>
          <w:sz w:val="24"/>
          <w:szCs w:val="24"/>
        </w:rPr>
        <w:t>ral elements of Metis culture.” (</w:t>
      </w:r>
      <w:r w:rsidRPr="004D4B39">
        <w:rPr>
          <w:rFonts w:ascii="Times New Roman" w:hAnsi="Times New Roman" w:cs="Times New Roman"/>
          <w:i/>
          <w:sz w:val="24"/>
          <w:szCs w:val="24"/>
        </w:rPr>
        <w:t>Powley</w:t>
      </w:r>
      <w:r w:rsidRPr="00A04464">
        <w:rPr>
          <w:rFonts w:ascii="Times New Roman" w:hAnsi="Times New Roman" w:cs="Times New Roman"/>
          <w:sz w:val="24"/>
          <w:szCs w:val="24"/>
        </w:rPr>
        <w:t xml:space="preserve">, 2003) </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The concept of reconcilia</w:t>
      </w:r>
      <w:r w:rsidR="004D4B39">
        <w:rPr>
          <w:rFonts w:ascii="Times New Roman" w:hAnsi="Times New Roman" w:cs="Times New Roman"/>
          <w:sz w:val="24"/>
          <w:szCs w:val="24"/>
        </w:rPr>
        <w:t>tion represents a cornerstone fo</w:t>
      </w:r>
      <w:r w:rsidRPr="00A04464">
        <w:rPr>
          <w:rFonts w:ascii="Times New Roman" w:hAnsi="Times New Roman" w:cs="Times New Roman"/>
          <w:sz w:val="24"/>
          <w:szCs w:val="24"/>
        </w:rPr>
        <w:t xml:space="preserve">r establishing an organizing </w:t>
      </w:r>
      <w:r w:rsidR="004D4B39">
        <w:rPr>
          <w:rFonts w:ascii="Times New Roman" w:hAnsi="Times New Roman" w:cs="Times New Roman"/>
          <w:sz w:val="24"/>
          <w:szCs w:val="24"/>
        </w:rPr>
        <w:t>framework</w:t>
      </w:r>
      <w:r w:rsidRPr="00A04464">
        <w:rPr>
          <w:rFonts w:ascii="Times New Roman" w:hAnsi="Times New Roman" w:cs="Times New Roman"/>
          <w:sz w:val="24"/>
          <w:szCs w:val="24"/>
        </w:rPr>
        <w:t xml:space="preserve"> for renewi</w:t>
      </w:r>
      <w:r w:rsidR="004D4B39">
        <w:rPr>
          <w:rFonts w:ascii="Times New Roman" w:hAnsi="Times New Roman" w:cs="Times New Roman"/>
          <w:sz w:val="24"/>
          <w:szCs w:val="24"/>
        </w:rPr>
        <w:t>ng Canada's policy approaches fo</w:t>
      </w:r>
      <w:r w:rsidRPr="00A04464">
        <w:rPr>
          <w:rFonts w:ascii="Times New Roman" w:hAnsi="Times New Roman" w:cs="Times New Roman"/>
          <w:sz w:val="24"/>
          <w:szCs w:val="24"/>
        </w:rPr>
        <w:t>r addressing Aboriginal and treaty rights</w:t>
      </w:r>
      <w:r w:rsidR="004D4B39">
        <w:rPr>
          <w:rFonts w:ascii="Times New Roman" w:hAnsi="Times New Roman" w:cs="Times New Roman"/>
          <w:sz w:val="24"/>
          <w:szCs w:val="24"/>
        </w:rPr>
        <w:t>. Since 1982, a….</w:t>
      </w:r>
    </w:p>
    <w:p w:rsidR="00D42AFE" w:rsidRDefault="00D42AFE" w:rsidP="004D4B39">
      <w:pPr>
        <w:jc w:val="center"/>
        <w:rPr>
          <w:rFonts w:ascii="Times New Roman" w:hAnsi="Times New Roman" w:cs="Times New Roman"/>
          <w:sz w:val="24"/>
          <w:szCs w:val="24"/>
        </w:rPr>
      </w:pPr>
      <w:r w:rsidRPr="00A04464">
        <w:rPr>
          <w:rFonts w:ascii="Times New Roman" w:hAnsi="Times New Roman" w:cs="Times New Roman"/>
          <w:sz w:val="24"/>
          <w:szCs w:val="24"/>
        </w:rPr>
        <w:t>Draft September 10, 2004</w:t>
      </w:r>
    </w:p>
    <w:p w:rsidR="00D42AFE" w:rsidRPr="00A04464" w:rsidRDefault="004D4B39" w:rsidP="004D4B39">
      <w:pPr>
        <w:jc w:val="center"/>
        <w:rPr>
          <w:rFonts w:ascii="Times New Roman" w:hAnsi="Times New Roman" w:cs="Times New Roman"/>
          <w:sz w:val="24"/>
          <w:szCs w:val="24"/>
        </w:rPr>
      </w:pPr>
      <w:r>
        <w:rPr>
          <w:rFonts w:ascii="Times New Roman" w:hAnsi="Times New Roman" w:cs="Times New Roman"/>
          <w:sz w:val="24"/>
          <w:szCs w:val="24"/>
        </w:rPr>
        <w:t>-19-</w:t>
      </w:r>
    </w:p>
    <w:p w:rsidR="004D4B39" w:rsidRDefault="004D4B39" w:rsidP="00D42AFE">
      <w:pPr>
        <w:rPr>
          <w:rFonts w:ascii="Times New Roman" w:hAnsi="Times New Roman" w:cs="Times New Roman"/>
          <w:sz w:val="24"/>
          <w:szCs w:val="24"/>
        </w:rPr>
      </w:pPr>
      <w:r>
        <w:rPr>
          <w:rFonts w:ascii="Times New Roman" w:hAnsi="Times New Roman" w:cs="Times New Roman"/>
          <w:sz w:val="24"/>
          <w:szCs w:val="24"/>
        </w:rPr>
        <w:t>….</w:t>
      </w:r>
      <w:r w:rsidR="00D42AFE" w:rsidRPr="00A04464">
        <w:rPr>
          <w:rFonts w:ascii="Times New Roman" w:hAnsi="Times New Roman" w:cs="Times New Roman"/>
          <w:sz w:val="24"/>
          <w:szCs w:val="24"/>
        </w:rPr>
        <w:t xml:space="preserve">significant body of constitutional law has emerged that provides guidance on how reconciliation should operate in the Canadian constitutional context. Over 40 SCC cases and a variety of other court decisions have articulated key principles with respect to the exercise and interpretation of Aboriginal and treaty rights and Crown duties in dealing with those rights. </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Jurisprudence has been accompanied by the emergence of a significant body of public policy literature on the concept of reconciliation. This includes the work of RCAP, and papers prepared by Aboriginal groups, academics, various public interest groups and policy think tanks and institutes, Given the vastly different circumstances of Aboriginal peoples throughout C</w:t>
      </w:r>
      <w:r w:rsidR="004D4B39">
        <w:rPr>
          <w:rFonts w:ascii="Times New Roman" w:hAnsi="Times New Roman" w:cs="Times New Roman"/>
          <w:sz w:val="24"/>
          <w:szCs w:val="24"/>
        </w:rPr>
        <w:t>anada, it is recognized that rec</w:t>
      </w:r>
      <w:r w:rsidRPr="00A04464">
        <w:rPr>
          <w:rFonts w:ascii="Times New Roman" w:hAnsi="Times New Roman" w:cs="Times New Roman"/>
          <w:sz w:val="24"/>
          <w:szCs w:val="24"/>
        </w:rPr>
        <w:t xml:space="preserve">onciliation may take different forms - a "one-size-fits-all" approach isn't practical for addressing the Aboriginal treaty rights of different groups in different parts of the country. Nonetheless, both the jurisprudence and public policy literature show common ground and a convergence of views on certain key themes and principles that must characterize the process of reconciliation. </w:t>
      </w:r>
    </w:p>
    <w:p w:rsidR="00D42AFE" w:rsidRDefault="00D42AFE" w:rsidP="00D42AFE">
      <w:pPr>
        <w:rPr>
          <w:rFonts w:ascii="Times New Roman" w:hAnsi="Times New Roman" w:cs="Times New Roman"/>
          <w:sz w:val="24"/>
          <w:szCs w:val="24"/>
        </w:rPr>
      </w:pPr>
      <w:r w:rsidRPr="004D4B39">
        <w:rPr>
          <w:rFonts w:ascii="Times New Roman" w:hAnsi="Times New Roman" w:cs="Times New Roman"/>
          <w:sz w:val="24"/>
          <w:szCs w:val="24"/>
          <w:highlight w:val="yellow"/>
        </w:rPr>
        <w:t>Annex A sets out a number of key principles for reconciliation</w:t>
      </w:r>
      <w:r w:rsidRPr="00A04464">
        <w:rPr>
          <w:rFonts w:ascii="Times New Roman" w:hAnsi="Times New Roman" w:cs="Times New Roman"/>
          <w:sz w:val="24"/>
          <w:szCs w:val="24"/>
        </w:rPr>
        <w:t xml:space="preserve">, which could be used as a basis for discussion at the sectoral table on expediting negotiations </w:t>
      </w:r>
      <w:r w:rsidRPr="004D4B39">
        <w:rPr>
          <w:rFonts w:ascii="Times New Roman" w:hAnsi="Times New Roman" w:cs="Times New Roman"/>
          <w:sz w:val="24"/>
          <w:szCs w:val="24"/>
          <w:highlight w:val="yellow"/>
        </w:rPr>
        <w:t>with a view to generating consensus on a framework of principles for addressing Aboriginal and treaty rights</w:t>
      </w:r>
      <w:r w:rsidRPr="00A04464">
        <w:rPr>
          <w:rFonts w:ascii="Times New Roman" w:hAnsi="Times New Roman" w:cs="Times New Roman"/>
          <w:sz w:val="24"/>
          <w:szCs w:val="24"/>
        </w:rPr>
        <w:t>. They include the principles of mutual recognition, mutual respect, mutual benefit and mutual responsibility, which are grounded in the work of RCAP. Combined with the directions provided by the SCC, they provide the basis for articulating a principled federal approach for engaging with Abori</w:t>
      </w:r>
      <w:r w:rsidR="004D4B39">
        <w:rPr>
          <w:rFonts w:ascii="Times New Roman" w:hAnsi="Times New Roman" w:cs="Times New Roman"/>
          <w:sz w:val="24"/>
          <w:szCs w:val="24"/>
        </w:rPr>
        <w:t>ginal groups and provincial/ terr</w:t>
      </w:r>
      <w:r w:rsidRPr="00A04464">
        <w:rPr>
          <w:rFonts w:ascii="Times New Roman" w:hAnsi="Times New Roman" w:cs="Times New Roman"/>
          <w:sz w:val="24"/>
          <w:szCs w:val="24"/>
        </w:rPr>
        <w:t xml:space="preserve">itorial governments to ensure that Aboriginal Canadians can participate fully in national life, on the basis of historic rights and agreements. </w:t>
      </w:r>
    </w:p>
    <w:p w:rsidR="004D4B39" w:rsidRPr="00A04464" w:rsidRDefault="004D4B39" w:rsidP="00D42AFE">
      <w:pPr>
        <w:rPr>
          <w:rFonts w:ascii="Times New Roman" w:hAnsi="Times New Roman" w:cs="Times New Roman"/>
          <w:sz w:val="24"/>
          <w:szCs w:val="24"/>
        </w:rPr>
      </w:pPr>
    </w:p>
    <w:p w:rsidR="00D42AFE" w:rsidRPr="004D4B39" w:rsidRDefault="00D42AFE" w:rsidP="004D4B39">
      <w:pPr>
        <w:jc w:val="center"/>
        <w:rPr>
          <w:rFonts w:ascii="Times New Roman" w:hAnsi="Times New Roman" w:cs="Times New Roman"/>
          <w:b/>
          <w:sz w:val="24"/>
          <w:szCs w:val="24"/>
        </w:rPr>
      </w:pPr>
      <w:r w:rsidRPr="004D4B39">
        <w:rPr>
          <w:rFonts w:ascii="Times New Roman" w:hAnsi="Times New Roman" w:cs="Times New Roman"/>
          <w:b/>
          <w:sz w:val="24"/>
          <w:szCs w:val="24"/>
        </w:rPr>
        <w:t>Part 4: Performance Information</w:t>
      </w:r>
    </w:p>
    <w:p w:rsidR="00D42AFE" w:rsidRPr="004D4B39" w:rsidRDefault="004D4B39" w:rsidP="00D42AFE">
      <w:pPr>
        <w:rPr>
          <w:rFonts w:ascii="Times New Roman" w:hAnsi="Times New Roman" w:cs="Times New Roman"/>
          <w:sz w:val="24"/>
          <w:szCs w:val="24"/>
          <w:u w:val="single"/>
        </w:rPr>
      </w:pPr>
      <w:r>
        <w:rPr>
          <w:rFonts w:ascii="Times New Roman" w:hAnsi="Times New Roman" w:cs="Times New Roman"/>
          <w:sz w:val="24"/>
          <w:szCs w:val="24"/>
          <w:u w:val="single"/>
        </w:rPr>
        <w:t>4.1</w:t>
      </w:r>
      <w:r w:rsidR="00D42AFE" w:rsidRPr="004D4B39">
        <w:rPr>
          <w:rFonts w:ascii="Times New Roman" w:hAnsi="Times New Roman" w:cs="Times New Roman"/>
          <w:sz w:val="24"/>
          <w:szCs w:val="24"/>
          <w:u w:val="single"/>
        </w:rPr>
        <w:t xml:space="preserve">: General </w:t>
      </w:r>
    </w:p>
    <w:p w:rsidR="00D42AFE" w:rsidRPr="00A04464"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The Government of Canada expends approximately $120 million a year on the negotiation of land claim and self-government agreements for First Nations and Inuit. Approximately $60 million of this consists of contributions to support Aboriginal participation in negotiations. The other $60 million constitutes salary and operational costs for federal participation in negotiations. A further $10 million a year is spent on treaty commissions and other activities related to developing common understandings with respect to historic treaties. With respect to Metis and </w:t>
      </w:r>
      <w:r w:rsidRPr="00A04464">
        <w:rPr>
          <w:rFonts w:ascii="Times New Roman" w:hAnsi="Times New Roman" w:cs="Times New Roman"/>
          <w:sz w:val="24"/>
          <w:szCs w:val="24"/>
        </w:rPr>
        <w:lastRenderedPageBreak/>
        <w:t xml:space="preserve">non-status Indians. $2.9 million is expended annually to support their capacity to participate in the tripartite negotiation processes, with matching efforts from the provinces. </w:t>
      </w:r>
    </w:p>
    <w:p w:rsidR="00D42AFE" w:rsidRPr="00A04464"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In the case of comprehensive land claims negotiations, Aboriginal participation is financed through loans which constitute an advance against final settlement. Approximately $70 million a year is provided to Aboriginal groups in the form of loans. At present, the total value of outstanding negotiation loans is approximately $600 million. Capital transfers to Aboriginal groups for the settlement of comprehensive land claims varies from year-to-year depending upon the pace of settlement and the payment schedule set out in settlement agreements. Expenditures for capital transfers have averaged at </w:t>
      </w:r>
      <w:r w:rsidR="004D4B39">
        <w:rPr>
          <w:rFonts w:ascii="Times New Roman" w:hAnsi="Times New Roman" w:cs="Times New Roman"/>
          <w:sz w:val="24"/>
          <w:szCs w:val="24"/>
        </w:rPr>
        <w:t>$</w:t>
      </w:r>
      <w:r w:rsidRPr="00A04464">
        <w:rPr>
          <w:rFonts w:ascii="Times New Roman" w:hAnsi="Times New Roman" w:cs="Times New Roman"/>
          <w:sz w:val="24"/>
          <w:szCs w:val="24"/>
        </w:rPr>
        <w:t>13</w:t>
      </w:r>
      <w:r w:rsidR="004D4B39">
        <w:rPr>
          <w:rFonts w:ascii="Times New Roman" w:hAnsi="Times New Roman" w:cs="Times New Roman"/>
          <w:sz w:val="24"/>
          <w:szCs w:val="24"/>
        </w:rPr>
        <w:t>5 million a year over the past f</w:t>
      </w:r>
      <w:r w:rsidRPr="00A04464">
        <w:rPr>
          <w:rFonts w:ascii="Times New Roman" w:hAnsi="Times New Roman" w:cs="Times New Roman"/>
          <w:sz w:val="24"/>
          <w:szCs w:val="24"/>
        </w:rPr>
        <w:t>ive years. Total capital transfers under existing land claim agree</w:t>
      </w:r>
      <w:r w:rsidR="004D4B39">
        <w:rPr>
          <w:rFonts w:ascii="Times New Roman" w:hAnsi="Times New Roman" w:cs="Times New Roman"/>
          <w:sz w:val="24"/>
          <w:szCs w:val="24"/>
        </w:rPr>
        <w:t>ments over the past 30 years total approximately $2.</w:t>
      </w:r>
      <w:r w:rsidRPr="00A04464">
        <w:rPr>
          <w:rFonts w:ascii="Times New Roman" w:hAnsi="Times New Roman" w:cs="Times New Roman"/>
          <w:sz w:val="24"/>
          <w:szCs w:val="24"/>
        </w:rPr>
        <w:t xml:space="preserve">4 billion ($2003). </w:t>
      </w:r>
    </w:p>
    <w:p w:rsidR="00D42AFE" w:rsidRDefault="00D42AFE" w:rsidP="004D4B39">
      <w:pPr>
        <w:jc w:val="center"/>
        <w:rPr>
          <w:rFonts w:ascii="Times New Roman" w:hAnsi="Times New Roman" w:cs="Times New Roman"/>
          <w:sz w:val="24"/>
          <w:szCs w:val="24"/>
        </w:rPr>
      </w:pPr>
      <w:r w:rsidRPr="00A04464">
        <w:rPr>
          <w:rFonts w:ascii="Times New Roman" w:hAnsi="Times New Roman" w:cs="Times New Roman"/>
          <w:sz w:val="24"/>
          <w:szCs w:val="24"/>
        </w:rPr>
        <w:t>Draft September 10, 2004</w:t>
      </w:r>
    </w:p>
    <w:p w:rsidR="00D42AFE" w:rsidRPr="00A04464" w:rsidRDefault="004D4B39" w:rsidP="004D4B39">
      <w:pPr>
        <w:jc w:val="center"/>
        <w:rPr>
          <w:rFonts w:ascii="Times New Roman" w:hAnsi="Times New Roman" w:cs="Times New Roman"/>
          <w:sz w:val="24"/>
          <w:szCs w:val="24"/>
        </w:rPr>
      </w:pPr>
      <w:r>
        <w:rPr>
          <w:rFonts w:ascii="Times New Roman" w:hAnsi="Times New Roman" w:cs="Times New Roman"/>
          <w:sz w:val="24"/>
          <w:szCs w:val="24"/>
        </w:rPr>
        <w:t>-20-</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Implementation costs associated with comprehensive land claim</w:t>
      </w:r>
      <w:r w:rsidR="004D4B39">
        <w:rPr>
          <w:rFonts w:ascii="Times New Roman" w:hAnsi="Times New Roman" w:cs="Times New Roman"/>
          <w:sz w:val="24"/>
          <w:szCs w:val="24"/>
        </w:rPr>
        <w:t xml:space="preserve"> agreements consist of both one-</w:t>
      </w:r>
      <w:r w:rsidRPr="00A04464">
        <w:rPr>
          <w:rFonts w:ascii="Times New Roman" w:hAnsi="Times New Roman" w:cs="Times New Roman"/>
          <w:sz w:val="24"/>
          <w:szCs w:val="24"/>
        </w:rPr>
        <w:t>time costs and ongoing costs. The annual cost of implementing existing comprehensive land claim agreements has ranged from $ 33 to 47 million a year over</w:t>
      </w:r>
      <w:r w:rsidR="004D4B39">
        <w:rPr>
          <w:rFonts w:ascii="Times New Roman" w:hAnsi="Times New Roman" w:cs="Times New Roman"/>
          <w:sz w:val="24"/>
          <w:szCs w:val="24"/>
        </w:rPr>
        <w:t xml:space="preserve"> the past five years.1</w:t>
      </w:r>
      <w:r w:rsidRPr="00A04464">
        <w:rPr>
          <w:rFonts w:ascii="Times New Roman" w:hAnsi="Times New Roman" w:cs="Times New Roman"/>
          <w:sz w:val="24"/>
          <w:szCs w:val="24"/>
        </w:rPr>
        <w:t xml:space="preserve">3 </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The current cost of the self-government program with respect to First Nations and Inuit, including ongoing negotiations plus the incremental costs associated with implementing existing self-government agreements, is approximately $50 million a year. The annual incremental costs of implementing pending self-government agreements (that is agreements that have reached the agreement-in-principle or final agreement stage but are not yet implemented) are projected to be approximately $30 million in five years (2008/09) and $135 million in 10 years (2013/14). Over time, final agreements will be reached at other tables, creating additional costs; however, the ex</w:t>
      </w:r>
      <w:r w:rsidR="004D4B39">
        <w:rPr>
          <w:rFonts w:ascii="Times New Roman" w:hAnsi="Times New Roman" w:cs="Times New Roman"/>
          <w:sz w:val="24"/>
          <w:szCs w:val="24"/>
        </w:rPr>
        <w:t>tent of incremental costs will b</w:t>
      </w:r>
      <w:r w:rsidRPr="00A04464">
        <w:rPr>
          <w:rFonts w:ascii="Times New Roman" w:hAnsi="Times New Roman" w:cs="Times New Roman"/>
          <w:sz w:val="24"/>
          <w:szCs w:val="24"/>
        </w:rPr>
        <w:t xml:space="preserve">e impacted by pending policy decisions on cost management, including the indexing of transfers to Aboriginal governments. </w:t>
      </w:r>
    </w:p>
    <w:p w:rsidR="00D42AFE" w:rsidRPr="00A04464" w:rsidRDefault="004D4B39" w:rsidP="00D42AFE">
      <w:pPr>
        <w:rPr>
          <w:rFonts w:ascii="Times New Roman" w:hAnsi="Times New Roman" w:cs="Times New Roman"/>
          <w:sz w:val="24"/>
          <w:szCs w:val="24"/>
        </w:rPr>
      </w:pPr>
      <w:r>
        <w:rPr>
          <w:rFonts w:ascii="Times New Roman" w:hAnsi="Times New Roman" w:cs="Times New Roman"/>
          <w:sz w:val="24"/>
          <w:szCs w:val="24"/>
        </w:rPr>
        <w:t xml:space="preserve">There </w:t>
      </w:r>
      <w:r w:rsidR="00D42AFE" w:rsidRPr="00A04464">
        <w:rPr>
          <w:rFonts w:ascii="Times New Roman" w:hAnsi="Times New Roman" w:cs="Times New Roman"/>
          <w:sz w:val="24"/>
          <w:szCs w:val="24"/>
        </w:rPr>
        <w:t xml:space="preserve">is no source of funds for incremental costs to support Metis institutions, although limited capacity building funds have been provided to support start-up costs (included in the $2.9M figure mentioned above). </w:t>
      </w:r>
    </w:p>
    <w:p w:rsidR="00D42AFE" w:rsidRPr="004D4B39" w:rsidRDefault="00D42AFE" w:rsidP="00D42AFE">
      <w:pPr>
        <w:rPr>
          <w:rFonts w:ascii="Times New Roman" w:hAnsi="Times New Roman" w:cs="Times New Roman"/>
          <w:sz w:val="24"/>
          <w:szCs w:val="24"/>
          <w:u w:val="single"/>
        </w:rPr>
      </w:pPr>
      <w:r w:rsidRPr="004D4B39">
        <w:rPr>
          <w:rFonts w:ascii="Times New Roman" w:hAnsi="Times New Roman" w:cs="Times New Roman"/>
          <w:sz w:val="24"/>
          <w:szCs w:val="24"/>
          <w:u w:val="single"/>
        </w:rPr>
        <w:t xml:space="preserve">4.2: Measuring Results </w:t>
      </w:r>
    </w:p>
    <w:p w:rsidR="004D4B39"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The progress of negotiations is measured on an ongoing basis in terms of achievement of measurable milestones towards final agreement (framework agreements, agreements- in-principle, chapters of final agreements). Contribution funding is provided for negotiation preparedness for comprehensive land claims and for capacity building in relation to self-government negotiations. Funding agreements provide for reporting on expenditures and achievements. The current form of results measurement has been criticized for its focus on agreements as the outcome, with components of agreements as the performance measures. Both in the area of comprehensive land claims and self-government, Aboriginal groups have identified the need for performance measures which focus on: the capacity of the Aboriginal parties to </w:t>
      </w:r>
      <w:r w:rsidRPr="00A04464">
        <w:rPr>
          <w:rFonts w:ascii="Times New Roman" w:hAnsi="Times New Roman" w:cs="Times New Roman"/>
          <w:sz w:val="24"/>
          <w:szCs w:val="24"/>
        </w:rPr>
        <w:lastRenderedPageBreak/>
        <w:t>participate in negotiations; development of Aboriginal groups</w:t>
      </w:r>
      <w:r w:rsidR="004D4B39">
        <w:rPr>
          <w:rFonts w:ascii="Times New Roman" w:hAnsi="Times New Roman" w:cs="Times New Roman"/>
          <w:sz w:val="24"/>
          <w:szCs w:val="24"/>
        </w:rPr>
        <w:t>’</w:t>
      </w:r>
      <w:r w:rsidRPr="00A04464">
        <w:rPr>
          <w:rFonts w:ascii="Times New Roman" w:hAnsi="Times New Roman" w:cs="Times New Roman"/>
          <w:sz w:val="24"/>
          <w:szCs w:val="24"/>
        </w:rPr>
        <w:t xml:space="preserve"> capacity for transition to self-government; and preparedness for implementation of claims agreements. </w:t>
      </w:r>
    </w:p>
    <w:p w:rsidR="00D42AFE" w:rsidRPr="00A04464"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 xml:space="preserve">Implementation of land claim agreements and self-government agreements is monitored by joint implementation committees which prepare annual reports on the fulfilment of respective implementation responsibilities and obligations set out in implementation plans. Most agreements also include provisions for periodic review of the implementation of the agreement and for the review of the implementation of specific sections of agreements. </w:t>
      </w:r>
    </w:p>
    <w:p w:rsidR="00D42AFE" w:rsidRPr="00A04464" w:rsidRDefault="00D42AFE" w:rsidP="00D42AFE">
      <w:pPr>
        <w:rPr>
          <w:rFonts w:ascii="Times New Roman" w:hAnsi="Times New Roman" w:cs="Times New Roman"/>
          <w:sz w:val="24"/>
          <w:szCs w:val="24"/>
        </w:rPr>
      </w:pPr>
      <w:r w:rsidRPr="00A04464">
        <w:rPr>
          <w:rFonts w:ascii="Times New Roman" w:hAnsi="Times New Roman" w:cs="Times New Roman"/>
          <w:sz w:val="24"/>
          <w:szCs w:val="24"/>
        </w:rPr>
        <w:t>This type of implementation monitoring has been labeled as a 'checklist' approach to recording the fulfillment of specific obligations. This is an important and necessary function; however, Aboriginal groups have complained that this type of 'checklist' approach promotes a 'frozen rights' approach to implementation. Rather than viewing the treaty as the basis for an ongoing relationship for achieving shared objectives, this 'checklist' approach treats the treaty as a final settlement of rights and measures success in terms of the fulfilment of specific obligations. It also encourages the entrenchment of specific approaches to implementation, regardless of whether they are achieving desired outcomes. Aboriginal groups and the Auditor General have identified the need for more results based approaches to measuring the performance and impa</w:t>
      </w:r>
      <w:r w:rsidR="000027B2">
        <w:rPr>
          <w:rFonts w:ascii="Times New Roman" w:hAnsi="Times New Roman" w:cs="Times New Roman"/>
          <w:sz w:val="24"/>
          <w:szCs w:val="24"/>
        </w:rPr>
        <w:t>ct of modern land claim and self-</w:t>
      </w:r>
      <w:r w:rsidRPr="00A04464">
        <w:rPr>
          <w:rFonts w:ascii="Times New Roman" w:hAnsi="Times New Roman" w:cs="Times New Roman"/>
          <w:sz w:val="24"/>
          <w:szCs w:val="24"/>
        </w:rPr>
        <w:t>government agreements. These new approaches would provide the parties with information on the i</w:t>
      </w:r>
      <w:r w:rsidR="000027B2">
        <w:rPr>
          <w:rFonts w:ascii="Times New Roman" w:hAnsi="Times New Roman" w:cs="Times New Roman"/>
          <w:sz w:val="24"/>
          <w:szCs w:val="24"/>
        </w:rPr>
        <w:t>mpact of the agreements, and on</w:t>
      </w:r>
      <w:r w:rsidRPr="00A04464">
        <w:rPr>
          <w:rFonts w:ascii="Times New Roman" w:hAnsi="Times New Roman" w:cs="Times New Roman"/>
          <w:sz w:val="24"/>
          <w:szCs w:val="24"/>
        </w:rPr>
        <w:t xml:space="preserve"> </w:t>
      </w:r>
      <w:r w:rsidRPr="000027B2">
        <w:rPr>
          <w:rFonts w:ascii="Times New Roman" w:hAnsi="Times New Roman" w:cs="Times New Roman"/>
          <w:sz w:val="24"/>
          <w:szCs w:val="24"/>
          <w:highlight w:val="yellow"/>
        </w:rPr>
        <w:t>whether agreements were a</w:t>
      </w:r>
      <w:r w:rsidR="000027B2" w:rsidRPr="000027B2">
        <w:rPr>
          <w:rFonts w:ascii="Times New Roman" w:hAnsi="Times New Roman" w:cs="Times New Roman"/>
          <w:sz w:val="24"/>
          <w:szCs w:val="24"/>
          <w:highlight w:val="yellow"/>
        </w:rPr>
        <w:t>chieving their broader objectives</w:t>
      </w:r>
      <w:r w:rsidRPr="000027B2">
        <w:rPr>
          <w:rFonts w:ascii="Times New Roman" w:hAnsi="Times New Roman" w:cs="Times New Roman"/>
          <w:sz w:val="24"/>
          <w:szCs w:val="24"/>
          <w:highlight w:val="yellow"/>
        </w:rPr>
        <w:t xml:space="preserve"> in</w:t>
      </w:r>
      <w:r w:rsidR="000027B2" w:rsidRPr="000027B2">
        <w:rPr>
          <w:rFonts w:ascii="Times New Roman" w:hAnsi="Times New Roman" w:cs="Times New Roman"/>
          <w:sz w:val="24"/>
          <w:szCs w:val="24"/>
          <w:highlight w:val="yellow"/>
        </w:rPr>
        <w:t xml:space="preserve"> terms of certainty for resourc</w:t>
      </w:r>
      <w:r w:rsidRPr="000027B2">
        <w:rPr>
          <w:rFonts w:ascii="Times New Roman" w:hAnsi="Times New Roman" w:cs="Times New Roman"/>
          <w:sz w:val="24"/>
          <w:szCs w:val="24"/>
          <w:highlight w:val="yellow"/>
        </w:rPr>
        <w:t>e development and improvement of socio-economic conditions in Aboriginal communities</w:t>
      </w:r>
      <w:r w:rsidRPr="00A04464">
        <w:rPr>
          <w:rFonts w:ascii="Times New Roman" w:hAnsi="Times New Roman" w:cs="Times New Roman"/>
          <w:sz w:val="24"/>
          <w:szCs w:val="24"/>
        </w:rPr>
        <w:t xml:space="preserve">. </w:t>
      </w:r>
    </w:p>
    <w:p w:rsidR="00D42AFE" w:rsidRDefault="00D42AFE" w:rsidP="000027B2">
      <w:pPr>
        <w:jc w:val="center"/>
        <w:rPr>
          <w:rFonts w:ascii="Times New Roman" w:hAnsi="Times New Roman" w:cs="Times New Roman"/>
          <w:sz w:val="24"/>
          <w:szCs w:val="24"/>
        </w:rPr>
      </w:pPr>
      <w:r>
        <w:rPr>
          <w:rFonts w:ascii="Times New Roman" w:hAnsi="Times New Roman" w:cs="Times New Roman"/>
          <w:sz w:val="24"/>
          <w:szCs w:val="24"/>
        </w:rPr>
        <w:t>Draft September 10</w:t>
      </w:r>
      <w:r w:rsidRPr="00A04464">
        <w:rPr>
          <w:rFonts w:ascii="Times New Roman" w:hAnsi="Times New Roman" w:cs="Times New Roman"/>
          <w:sz w:val="24"/>
          <w:szCs w:val="24"/>
        </w:rPr>
        <w:t>, 2004</w:t>
      </w:r>
    </w:p>
    <w:p w:rsidR="00D42AFE" w:rsidRPr="009A153A" w:rsidRDefault="000027B2" w:rsidP="000027B2">
      <w:pPr>
        <w:jc w:val="center"/>
        <w:rPr>
          <w:rFonts w:ascii="Times New Roman" w:hAnsi="Times New Roman" w:cs="Times New Roman"/>
          <w:sz w:val="24"/>
          <w:szCs w:val="24"/>
        </w:rPr>
      </w:pPr>
      <w:r>
        <w:rPr>
          <w:rFonts w:ascii="Times New Roman" w:hAnsi="Times New Roman" w:cs="Times New Roman"/>
          <w:sz w:val="24"/>
          <w:szCs w:val="24"/>
        </w:rPr>
        <w:t>-</w:t>
      </w:r>
      <w:r w:rsidR="00D42AFE" w:rsidRPr="009A153A">
        <w:rPr>
          <w:rFonts w:ascii="Times New Roman" w:hAnsi="Times New Roman" w:cs="Times New Roman"/>
          <w:sz w:val="24"/>
          <w:szCs w:val="24"/>
        </w:rPr>
        <w:t xml:space="preserve">21 </w:t>
      </w:r>
      <w:r>
        <w:rPr>
          <w:rFonts w:ascii="Times New Roman" w:hAnsi="Times New Roman" w:cs="Times New Roman"/>
          <w:sz w:val="24"/>
          <w:szCs w:val="24"/>
        </w:rPr>
        <w:t>-</w:t>
      </w:r>
    </w:p>
    <w:p w:rsidR="000027B2"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Based on the Auditor General's recommendations, and in consultatio</w:t>
      </w:r>
      <w:r w:rsidR="000027B2">
        <w:rPr>
          <w:rFonts w:ascii="Times New Roman" w:hAnsi="Times New Roman" w:cs="Times New Roman"/>
          <w:sz w:val="24"/>
          <w:szCs w:val="24"/>
        </w:rPr>
        <w:t xml:space="preserve">n with Aboriginal parties, an </w:t>
      </w:r>
      <w:r w:rsidRPr="009A153A">
        <w:rPr>
          <w:rFonts w:ascii="Times New Roman" w:hAnsi="Times New Roman" w:cs="Times New Roman"/>
          <w:sz w:val="24"/>
          <w:szCs w:val="24"/>
        </w:rPr>
        <w:t>evaluation methodology has been developed to measure the impact of comprehensive land claim agreements and self-government agreements. It sets out</w:t>
      </w:r>
      <w:r w:rsidR="000027B2">
        <w:rPr>
          <w:rFonts w:ascii="Times New Roman" w:hAnsi="Times New Roman" w:cs="Times New Roman"/>
          <w:sz w:val="24"/>
          <w:szCs w:val="24"/>
        </w:rPr>
        <w:t xml:space="preserve"> various performance measures fo</w:t>
      </w:r>
      <w:r w:rsidRPr="009A153A">
        <w:rPr>
          <w:rFonts w:ascii="Times New Roman" w:hAnsi="Times New Roman" w:cs="Times New Roman"/>
          <w:sz w:val="24"/>
          <w:szCs w:val="24"/>
        </w:rPr>
        <w:t xml:space="preserve">r the different components of land claim and self-government agreements. Indicators have been developed to measure the impact of each performance measurement.14 </w:t>
      </w:r>
    </w:p>
    <w:p w:rsidR="000027B2"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This methodology is currently being reviewed with the Aboriginal land claims coalition representing groups with modern land claim and self-government agreements. Plans are proceeding to engage with Aboriginal groups in the evaluation of selected agreements to further develop this methodology. </w:t>
      </w:r>
    </w:p>
    <w:p w:rsidR="00D42AFE"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In addition to results measurement in the negotiations process and the i</w:t>
      </w:r>
      <w:r w:rsidR="000027B2">
        <w:rPr>
          <w:rFonts w:ascii="Times New Roman" w:hAnsi="Times New Roman" w:cs="Times New Roman"/>
          <w:sz w:val="24"/>
          <w:szCs w:val="24"/>
        </w:rPr>
        <w:t>ntermediate outcomes associated</w:t>
      </w:r>
      <w:r w:rsidRPr="009A153A">
        <w:rPr>
          <w:rFonts w:ascii="Times New Roman" w:hAnsi="Times New Roman" w:cs="Times New Roman"/>
          <w:sz w:val="24"/>
          <w:szCs w:val="24"/>
        </w:rPr>
        <w:t xml:space="preserve"> with claims and self-government, the Department of Indian Affairs and Northern Development (DIAND) is developing methodologies to better understand the outcomes of comprehensive claims and self-government negotiations processes. Recent efforts have focussed on understanding the impact these agreements have on the well-being of the communities involved. </w:t>
      </w:r>
      <w:r w:rsidRPr="000027B2">
        <w:rPr>
          <w:rFonts w:ascii="Times New Roman" w:hAnsi="Times New Roman" w:cs="Times New Roman"/>
          <w:sz w:val="24"/>
          <w:szCs w:val="24"/>
          <w:highlight w:val="yellow"/>
        </w:rPr>
        <w:t xml:space="preserve">Preliminary results using Census data indicate that these communities, that is, almost all communities with a comprehensive claim and those communities with stand-alone self-government agreements, enjoy better outcomes than registered Indians on-reserve in respect of </w:t>
      </w:r>
      <w:r w:rsidRPr="000027B2">
        <w:rPr>
          <w:rFonts w:ascii="Times New Roman" w:hAnsi="Times New Roman" w:cs="Times New Roman"/>
          <w:sz w:val="24"/>
          <w:szCs w:val="24"/>
          <w:highlight w:val="yellow"/>
        </w:rPr>
        <w:lastRenderedPageBreak/>
        <w:t>education, economic situation, integration and participation in the broader community, and overall community and cultural well-being</w:t>
      </w:r>
      <w:r w:rsidRPr="009A153A">
        <w:rPr>
          <w:rFonts w:ascii="Times New Roman" w:hAnsi="Times New Roman" w:cs="Times New Roman"/>
          <w:sz w:val="24"/>
          <w:szCs w:val="24"/>
        </w:rPr>
        <w:t xml:space="preserve">. Of note, however, is that these gains have not always translated into gains in employment income. Work is continuing on refining both the measurement tools and the understanding of the factors that contribute to "well-being". </w:t>
      </w:r>
    </w:p>
    <w:p w:rsidR="000027B2" w:rsidRPr="009A153A" w:rsidRDefault="000027B2" w:rsidP="00D42AFE">
      <w:pPr>
        <w:rPr>
          <w:rFonts w:ascii="Times New Roman" w:hAnsi="Times New Roman" w:cs="Times New Roman"/>
          <w:sz w:val="24"/>
          <w:szCs w:val="24"/>
        </w:rPr>
      </w:pPr>
    </w:p>
    <w:p w:rsidR="00D42AFE" w:rsidRPr="000027B2" w:rsidRDefault="00D42AFE" w:rsidP="000027B2">
      <w:pPr>
        <w:jc w:val="center"/>
        <w:rPr>
          <w:rFonts w:ascii="Times New Roman" w:hAnsi="Times New Roman" w:cs="Times New Roman"/>
          <w:b/>
          <w:sz w:val="24"/>
          <w:szCs w:val="24"/>
        </w:rPr>
      </w:pPr>
      <w:r w:rsidRPr="000027B2">
        <w:rPr>
          <w:rFonts w:ascii="Times New Roman" w:hAnsi="Times New Roman" w:cs="Times New Roman"/>
          <w:b/>
          <w:sz w:val="24"/>
          <w:szCs w:val="24"/>
        </w:rPr>
        <w:t>Part 5: Engagement</w:t>
      </w:r>
    </w:p>
    <w:p w:rsidR="00D42AFE" w:rsidRPr="009A153A" w:rsidRDefault="00D42AFE" w:rsidP="00D42AFE">
      <w:pPr>
        <w:rPr>
          <w:rFonts w:ascii="Times New Roman" w:hAnsi="Times New Roman" w:cs="Times New Roman"/>
          <w:sz w:val="24"/>
          <w:szCs w:val="24"/>
        </w:rPr>
      </w:pPr>
      <w:r w:rsidRPr="000027B2">
        <w:rPr>
          <w:rFonts w:ascii="Times New Roman" w:hAnsi="Times New Roman" w:cs="Times New Roman"/>
          <w:sz w:val="24"/>
          <w:szCs w:val="24"/>
          <w:highlight w:val="yellow"/>
        </w:rPr>
        <w:t>The concept of reconciliation</w:t>
      </w:r>
      <w:r w:rsidRPr="009A153A">
        <w:rPr>
          <w:rFonts w:ascii="Times New Roman" w:hAnsi="Times New Roman" w:cs="Times New Roman"/>
          <w:sz w:val="24"/>
          <w:szCs w:val="24"/>
        </w:rPr>
        <w:t xml:space="preserve"> (based on the principles set out in Annex A) </w:t>
      </w:r>
      <w:r w:rsidRPr="000027B2">
        <w:rPr>
          <w:rFonts w:ascii="Times New Roman" w:hAnsi="Times New Roman" w:cs="Times New Roman"/>
          <w:sz w:val="24"/>
          <w:szCs w:val="24"/>
          <w:highlight w:val="yellow"/>
        </w:rPr>
        <w:t xml:space="preserve">provides a potential framework of guiding principles for engaging in renewal of Canada's policy approach for addressing Aboriginal and treaty rights, in a manner consistent with the recognition and affirmation of rights in the </w:t>
      </w:r>
      <w:r w:rsidR="004D4B39" w:rsidRPr="000027B2">
        <w:rPr>
          <w:rFonts w:ascii="Times New Roman" w:hAnsi="Times New Roman" w:cs="Times New Roman"/>
          <w:i/>
          <w:sz w:val="24"/>
          <w:szCs w:val="24"/>
          <w:highlight w:val="yellow"/>
        </w:rPr>
        <w:t>Constitution Act</w:t>
      </w:r>
      <w:r w:rsidRPr="000027B2">
        <w:rPr>
          <w:rFonts w:ascii="Times New Roman" w:hAnsi="Times New Roman" w:cs="Times New Roman"/>
          <w:sz w:val="24"/>
          <w:szCs w:val="24"/>
          <w:highlight w:val="yellow"/>
        </w:rPr>
        <w:t>, 1982</w:t>
      </w:r>
      <w:r w:rsidRPr="009A153A">
        <w:rPr>
          <w:rFonts w:ascii="Times New Roman" w:hAnsi="Times New Roman" w:cs="Times New Roman"/>
          <w:sz w:val="24"/>
          <w:szCs w:val="24"/>
        </w:rPr>
        <w:t xml:space="preserve">. </w:t>
      </w:r>
    </w:p>
    <w:p w:rsidR="00D42AFE" w:rsidRPr="009A153A"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Reconciliation is a common theme in the proposals that the Assembly of First Nations, Inuit Tapiriit Kanatami and the Metis National Council presented at the April 2004 Aboriginal Roundtable. Those papers articulate further principles and approaches to achieve reconciliation and are reflective of these organizations' interpretation of the relationship principles articulated in RCAP and developed in constitutional law. </w:t>
      </w:r>
    </w:p>
    <w:p w:rsidR="000027B2"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The sectoral table on negotiations (expediting land claims and self-government agreements) offers a forum to seek consensus with Aboriginal groups; provincial and territorial governments; and selected academics, jurists, and public interest groups on a framework of principles for addressing Aboriginal and treaty rights based on the concept of reconciliation. There are very different views on the scope and interpretation of Aboriginal and treaty rights which could generate significant debate, confrontation and demands for federal endorsement of specific legal and policy positions. The plenary session would respect the diversity of views while seeking to focus discussion on identification of common ground, including key principles enunciated in RCAP and by the SCC. </w:t>
      </w:r>
    </w:p>
    <w:p w:rsidR="00D42AFE" w:rsidRPr="009A153A"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The sectoral forum is to include specific breakout sessions for</w:t>
      </w:r>
      <w:r w:rsidR="000027B2">
        <w:rPr>
          <w:rFonts w:ascii="Times New Roman" w:hAnsi="Times New Roman" w:cs="Times New Roman"/>
          <w:sz w:val="24"/>
          <w:szCs w:val="24"/>
        </w:rPr>
        <w:t xml:space="preserve"> Inuit. First Nations and Metis.</w:t>
      </w:r>
      <w:r w:rsidRPr="009A153A">
        <w:rPr>
          <w:rFonts w:ascii="Times New Roman" w:hAnsi="Times New Roman" w:cs="Times New Roman"/>
          <w:sz w:val="24"/>
          <w:szCs w:val="24"/>
        </w:rPr>
        <w:t xml:space="preserve"> These breakout sessions would allow for dialogue on what the guiding principles imply for addressing specific policy and process issues of concern to these respective groups: </w:t>
      </w:r>
    </w:p>
    <w:p w:rsidR="00D42AFE" w:rsidRDefault="00D42AFE" w:rsidP="000027B2">
      <w:pPr>
        <w:jc w:val="center"/>
        <w:rPr>
          <w:rFonts w:ascii="Times New Roman" w:hAnsi="Times New Roman" w:cs="Times New Roman"/>
          <w:sz w:val="24"/>
          <w:szCs w:val="24"/>
        </w:rPr>
      </w:pPr>
      <w:r>
        <w:rPr>
          <w:rFonts w:ascii="Times New Roman" w:hAnsi="Times New Roman" w:cs="Times New Roman"/>
          <w:sz w:val="24"/>
          <w:szCs w:val="24"/>
        </w:rPr>
        <w:t>D</w:t>
      </w:r>
      <w:r w:rsidRPr="009A153A">
        <w:rPr>
          <w:rFonts w:ascii="Times New Roman" w:hAnsi="Times New Roman" w:cs="Times New Roman"/>
          <w:sz w:val="24"/>
          <w:szCs w:val="24"/>
        </w:rPr>
        <w:t>raft September 10, 2004</w:t>
      </w:r>
    </w:p>
    <w:p w:rsidR="000027B2" w:rsidRDefault="000027B2" w:rsidP="000027B2">
      <w:pPr>
        <w:jc w:val="center"/>
        <w:rPr>
          <w:rFonts w:ascii="Times New Roman" w:hAnsi="Times New Roman" w:cs="Times New Roman"/>
          <w:sz w:val="24"/>
          <w:szCs w:val="24"/>
        </w:rPr>
      </w:pPr>
      <w:r>
        <w:rPr>
          <w:rFonts w:ascii="Times New Roman" w:hAnsi="Times New Roman" w:cs="Times New Roman"/>
          <w:sz w:val="24"/>
          <w:szCs w:val="24"/>
        </w:rPr>
        <w:t>-22-</w:t>
      </w:r>
    </w:p>
    <w:p w:rsidR="000027B2"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 Inuit - Focus would likely he on principles of interpretation and implementation of land claim agreements. </w:t>
      </w:r>
    </w:p>
    <w:p w:rsidR="000027B2"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 First Nations - Dialogue could identify how the principles should inform policy development related to comprehensive claims, self-government and historic treaties. Further, this dialogue could result in the establishment of new mechanisms or tribunals to oversee fairness in the process for addressing rights and claims. </w:t>
      </w:r>
    </w:p>
    <w:p w:rsidR="000027B2" w:rsidRDefault="00D42AFE" w:rsidP="00D42AFE">
      <w:pPr>
        <w:rPr>
          <w:rFonts w:ascii="Times New Roman" w:hAnsi="Times New Roman" w:cs="Times New Roman"/>
          <w:sz w:val="24"/>
          <w:szCs w:val="24"/>
        </w:rPr>
      </w:pPr>
      <w:r w:rsidRPr="009A153A">
        <w:rPr>
          <w:rFonts w:ascii="Times New Roman" w:hAnsi="Times New Roman" w:cs="Times New Roman"/>
          <w:sz w:val="24"/>
          <w:szCs w:val="24"/>
        </w:rPr>
        <w:lastRenderedPageBreak/>
        <w:t>• Metis - Discussions would likely focus on how the principles would appl</w:t>
      </w:r>
      <w:r w:rsidR="000027B2">
        <w:rPr>
          <w:rFonts w:ascii="Times New Roman" w:hAnsi="Times New Roman" w:cs="Times New Roman"/>
          <w:sz w:val="24"/>
          <w:szCs w:val="24"/>
        </w:rPr>
        <w:t xml:space="preserve">y to implementation of the </w:t>
      </w:r>
      <w:r w:rsidR="000027B2" w:rsidRPr="000027B2">
        <w:rPr>
          <w:rFonts w:ascii="Times New Roman" w:hAnsi="Times New Roman" w:cs="Times New Roman"/>
          <w:i/>
          <w:sz w:val="24"/>
          <w:szCs w:val="24"/>
        </w:rPr>
        <w:t>Powl</w:t>
      </w:r>
      <w:r w:rsidRPr="000027B2">
        <w:rPr>
          <w:rFonts w:ascii="Times New Roman" w:hAnsi="Times New Roman" w:cs="Times New Roman"/>
          <w:i/>
          <w:sz w:val="24"/>
          <w:szCs w:val="24"/>
        </w:rPr>
        <w:t>ey</w:t>
      </w:r>
      <w:r w:rsidRPr="009A153A">
        <w:rPr>
          <w:rFonts w:ascii="Times New Roman" w:hAnsi="Times New Roman" w:cs="Times New Roman"/>
          <w:sz w:val="24"/>
          <w:szCs w:val="24"/>
        </w:rPr>
        <w:t xml:space="preserve"> decision, access to the Compreh</w:t>
      </w:r>
      <w:r w:rsidR="000027B2">
        <w:rPr>
          <w:rFonts w:ascii="Times New Roman" w:hAnsi="Times New Roman" w:cs="Times New Roman"/>
          <w:sz w:val="24"/>
          <w:szCs w:val="24"/>
        </w:rPr>
        <w:t>ensive Land Claims Policy, a man</w:t>
      </w:r>
      <w:r w:rsidRPr="009A153A">
        <w:rPr>
          <w:rFonts w:ascii="Times New Roman" w:hAnsi="Times New Roman" w:cs="Times New Roman"/>
          <w:sz w:val="24"/>
          <w:szCs w:val="24"/>
        </w:rPr>
        <w:t xml:space="preserve">date to negotiate a framework agreement and the more general development of policy with respect to Metis rights. </w:t>
      </w:r>
    </w:p>
    <w:p w:rsidR="00D42AFE"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Dialogue in these breakout sessions could identify areas for follow- up and policy work that would need to be pursued in separate forums with specific Aboriginal groups and specific provinces or territories. For example, </w:t>
      </w:r>
      <w:r w:rsidRPr="000027B2">
        <w:rPr>
          <w:rFonts w:ascii="Times New Roman" w:hAnsi="Times New Roman" w:cs="Times New Roman"/>
          <w:sz w:val="24"/>
          <w:szCs w:val="24"/>
          <w:highlight w:val="yellow"/>
        </w:rPr>
        <w:t>the British Columbia Treaty Process might be the appropriate forum in which to discuss how the application of these principles could change the treaty negotiation process in British Columbia to reduce conflict over Aboriginal rights, promote interim arrangements and expedite the achievement of treaties</w:t>
      </w:r>
      <w:r w:rsidRPr="009A153A">
        <w:rPr>
          <w:rFonts w:ascii="Times New Roman" w:hAnsi="Times New Roman" w:cs="Times New Roman"/>
          <w:sz w:val="24"/>
          <w:szCs w:val="24"/>
        </w:rPr>
        <w:t xml:space="preserve">. Follow-up work with the comprehensive land claims coalition could be the best forum for addressing how the principles could improve implementation processes with respect to modern treaties. The </w:t>
      </w:r>
      <w:r w:rsidRPr="000027B2">
        <w:rPr>
          <w:rFonts w:ascii="Times New Roman" w:hAnsi="Times New Roman" w:cs="Times New Roman"/>
          <w:sz w:val="24"/>
          <w:szCs w:val="24"/>
          <w:highlight w:val="yellow"/>
        </w:rPr>
        <w:t>dialogue would also identify areas requiring further internal legal and policy analysis in government before proceeding to specific engagement and follow-up.</w:t>
      </w:r>
      <w:r w:rsidRPr="009A153A">
        <w:rPr>
          <w:rFonts w:ascii="Times New Roman" w:hAnsi="Times New Roman" w:cs="Times New Roman"/>
          <w:sz w:val="24"/>
          <w:szCs w:val="24"/>
        </w:rPr>
        <w:t xml:space="preserve"> </w:t>
      </w:r>
    </w:p>
    <w:p w:rsidR="000027B2" w:rsidRPr="009A153A" w:rsidRDefault="000027B2" w:rsidP="00D42AFE">
      <w:pPr>
        <w:rPr>
          <w:rFonts w:ascii="Times New Roman" w:hAnsi="Times New Roman" w:cs="Times New Roman"/>
          <w:sz w:val="24"/>
          <w:szCs w:val="24"/>
        </w:rPr>
      </w:pPr>
    </w:p>
    <w:p w:rsidR="00D42AFE" w:rsidRPr="000027B2" w:rsidRDefault="00AC2C37" w:rsidP="000027B2">
      <w:pPr>
        <w:jc w:val="center"/>
        <w:rPr>
          <w:rFonts w:ascii="Times New Roman" w:hAnsi="Times New Roman" w:cs="Times New Roman"/>
          <w:b/>
          <w:sz w:val="24"/>
          <w:szCs w:val="24"/>
        </w:rPr>
      </w:pPr>
      <w:r>
        <w:rPr>
          <w:rFonts w:ascii="Times New Roman" w:hAnsi="Times New Roman" w:cs="Times New Roman"/>
          <w:b/>
          <w:sz w:val="24"/>
          <w:szCs w:val="24"/>
        </w:rPr>
        <w:t>Part 6:</w:t>
      </w:r>
      <w:r w:rsidR="00D42AFE" w:rsidRPr="000027B2">
        <w:rPr>
          <w:rFonts w:ascii="Times New Roman" w:hAnsi="Times New Roman" w:cs="Times New Roman"/>
          <w:b/>
          <w:sz w:val="24"/>
          <w:szCs w:val="24"/>
        </w:rPr>
        <w:t xml:space="preserve"> Options - Applying the Framework of Reconciliation</w:t>
      </w:r>
    </w:p>
    <w:p w:rsidR="00D42AFE" w:rsidRPr="009A153A"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Government could continue to address emerging Aboriginal and treaty rights issues on an ad hoc basis. Changes to current comprehensive land claims and self-government policies, and new initiatives to address policy vacuums with respect to historic treaties and Metis rights, would emerge over time, driven by court decisions and political pressures. This type of reactive approach would result in continuing slow progress in land claim and self-government negotiations. It would also encourage increased litigation to lever policy change, and would be characterized by crisis management responses. This would generate increased uncertainty for third parties, government and Aboriginal peoples. Conflict over rights would continue to undermine efforts to establish cooperative approaches for improving the social and economic conditions of Aboriginal peoples. </w:t>
      </w:r>
    </w:p>
    <w:p w:rsidR="00563FF0"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 xml:space="preserve">Alternatively, government could seek to articulate </w:t>
      </w:r>
      <w:r w:rsidRPr="00AC2C37">
        <w:rPr>
          <w:rFonts w:ascii="Times New Roman" w:hAnsi="Times New Roman" w:cs="Times New Roman"/>
          <w:sz w:val="24"/>
          <w:szCs w:val="24"/>
          <w:highlight w:val="yellow"/>
        </w:rPr>
        <w:t>a principles approach</w:t>
      </w:r>
      <w:r w:rsidRPr="009A153A">
        <w:rPr>
          <w:rFonts w:ascii="Times New Roman" w:hAnsi="Times New Roman" w:cs="Times New Roman"/>
          <w:sz w:val="24"/>
          <w:szCs w:val="24"/>
        </w:rPr>
        <w:t xml:space="preserve"> for addressing s. 35 rights, </w:t>
      </w:r>
      <w:r w:rsidRPr="00AC2C37">
        <w:rPr>
          <w:rFonts w:ascii="Times New Roman" w:hAnsi="Times New Roman" w:cs="Times New Roman"/>
          <w:sz w:val="24"/>
          <w:szCs w:val="24"/>
          <w:highlight w:val="yellow"/>
        </w:rPr>
        <w:t>based on the concept of reconciliation</w:t>
      </w:r>
      <w:r w:rsidRPr="009A153A">
        <w:rPr>
          <w:rFonts w:ascii="Times New Roman" w:hAnsi="Times New Roman" w:cs="Times New Roman"/>
          <w:sz w:val="24"/>
          <w:szCs w:val="24"/>
        </w:rPr>
        <w:t xml:space="preserve"> and informed by constitutional law. Annex A sets out key principles of reconciliation as a basis for federal participation in such discussions. A principled framework for reconciliation </w:t>
      </w:r>
      <w:r w:rsidRPr="00563FF0">
        <w:rPr>
          <w:rFonts w:ascii="Times New Roman" w:hAnsi="Times New Roman" w:cs="Times New Roman"/>
          <w:sz w:val="24"/>
          <w:szCs w:val="24"/>
          <w:highlight w:val="yellow"/>
        </w:rPr>
        <w:t>could assist in bringing consistency to internal policy analysis and external engagement</w:t>
      </w:r>
      <w:r w:rsidR="00563FF0">
        <w:rPr>
          <w:rFonts w:ascii="Times New Roman" w:hAnsi="Times New Roman" w:cs="Times New Roman"/>
          <w:sz w:val="24"/>
          <w:szCs w:val="24"/>
        </w:rPr>
        <w:t>.</w:t>
      </w:r>
      <w:r w:rsidRPr="009A153A">
        <w:rPr>
          <w:rFonts w:ascii="Times New Roman" w:hAnsi="Times New Roman" w:cs="Times New Roman"/>
          <w:sz w:val="24"/>
          <w:szCs w:val="24"/>
        </w:rPr>
        <w:t xml:space="preserve"> This is </w:t>
      </w:r>
      <w:r w:rsidRPr="00563FF0">
        <w:rPr>
          <w:rFonts w:ascii="Times New Roman" w:hAnsi="Times New Roman" w:cs="Times New Roman"/>
          <w:sz w:val="24"/>
          <w:szCs w:val="24"/>
          <w:highlight w:val="yellow"/>
        </w:rPr>
        <w:t>necessary to address the increasing challenge of managing Aboriginal and treaty rights</w:t>
      </w:r>
      <w:r w:rsidRPr="009A153A">
        <w:rPr>
          <w:rFonts w:ascii="Times New Roman" w:hAnsi="Times New Roman" w:cs="Times New Roman"/>
          <w:sz w:val="24"/>
          <w:szCs w:val="24"/>
        </w:rPr>
        <w:t xml:space="preserve"> and to redefine our relationships with Aboriginal peoples in the Canadian federation. </w:t>
      </w:r>
    </w:p>
    <w:p w:rsidR="00D42AFE" w:rsidRPr="009A153A" w:rsidRDefault="00D42AFE" w:rsidP="00D42AFE">
      <w:pPr>
        <w:rPr>
          <w:rFonts w:ascii="Times New Roman" w:hAnsi="Times New Roman" w:cs="Times New Roman"/>
          <w:sz w:val="24"/>
          <w:szCs w:val="24"/>
        </w:rPr>
      </w:pPr>
      <w:r w:rsidRPr="009A153A">
        <w:rPr>
          <w:rFonts w:ascii="Times New Roman" w:hAnsi="Times New Roman" w:cs="Times New Roman"/>
          <w:sz w:val="24"/>
          <w:szCs w:val="24"/>
        </w:rPr>
        <w:t>A princ</w:t>
      </w:r>
      <w:r w:rsidR="00563FF0">
        <w:rPr>
          <w:rFonts w:ascii="Times New Roman" w:hAnsi="Times New Roman" w:cs="Times New Roman"/>
          <w:sz w:val="24"/>
          <w:szCs w:val="24"/>
        </w:rPr>
        <w:t>ipled federal approach to reconc</w:t>
      </w:r>
      <w:r w:rsidRPr="009A153A">
        <w:rPr>
          <w:rFonts w:ascii="Times New Roman" w:hAnsi="Times New Roman" w:cs="Times New Roman"/>
          <w:sz w:val="24"/>
          <w:szCs w:val="24"/>
        </w:rPr>
        <w:t>iliation could be reflected in a federal policy statement, or in policy direction to all federal departments that sets the standards to which the Government of Canada will hold itself in addressing the s. 35 rights of First Nations, Inuit and Metis. Such a statement could also provide an organizing framework for engaging with different A</w:t>
      </w:r>
      <w:r>
        <w:rPr>
          <w:rFonts w:ascii="Times New Roman" w:hAnsi="Times New Roman" w:cs="Times New Roman"/>
          <w:sz w:val="24"/>
          <w:szCs w:val="24"/>
        </w:rPr>
        <w:t xml:space="preserve">boriginal groups and provincial </w:t>
      </w:r>
      <w:r w:rsidRPr="009A153A">
        <w:rPr>
          <w:rFonts w:ascii="Times New Roman" w:hAnsi="Times New Roman" w:cs="Times New Roman"/>
          <w:sz w:val="24"/>
          <w:szCs w:val="24"/>
        </w:rPr>
        <w:t>territorial governments in re</w:t>
      </w:r>
      <w:r w:rsidR="00563FF0">
        <w:rPr>
          <w:rFonts w:ascii="Times New Roman" w:hAnsi="Times New Roman" w:cs="Times New Roman"/>
          <w:sz w:val="24"/>
          <w:szCs w:val="24"/>
        </w:rPr>
        <w:t>aligning and expanding policies,</w:t>
      </w:r>
      <w:r w:rsidRPr="009A153A">
        <w:rPr>
          <w:rFonts w:ascii="Times New Roman" w:hAnsi="Times New Roman" w:cs="Times New Roman"/>
          <w:sz w:val="24"/>
          <w:szCs w:val="24"/>
        </w:rPr>
        <w:t xml:space="preserve"> and improving </w:t>
      </w:r>
      <w:r w:rsidR="00563FF0">
        <w:rPr>
          <w:rFonts w:ascii="Times New Roman" w:hAnsi="Times New Roman" w:cs="Times New Roman"/>
          <w:sz w:val="24"/>
          <w:szCs w:val="24"/>
        </w:rPr>
        <w:t>current</w:t>
      </w:r>
      <w:r w:rsidRPr="009A153A">
        <w:rPr>
          <w:rFonts w:ascii="Times New Roman" w:hAnsi="Times New Roman" w:cs="Times New Roman"/>
          <w:sz w:val="24"/>
          <w:szCs w:val="24"/>
        </w:rPr>
        <w:t xml:space="preserve"> processes for addressing Aboriginal and treaty rights, including self- government</w:t>
      </w:r>
      <w:r w:rsidR="00563FF0">
        <w:rPr>
          <w:rFonts w:ascii="Times New Roman" w:hAnsi="Times New Roman" w:cs="Times New Roman"/>
          <w:sz w:val="24"/>
          <w:szCs w:val="24"/>
        </w:rPr>
        <w:t>.</w:t>
      </w:r>
      <w:r w:rsidRPr="009A153A">
        <w:rPr>
          <w:rFonts w:ascii="Times New Roman" w:hAnsi="Times New Roman" w:cs="Times New Roman"/>
          <w:sz w:val="24"/>
          <w:szCs w:val="24"/>
        </w:rPr>
        <w:t xml:space="preserve"> </w:t>
      </w:r>
    </w:p>
    <w:p w:rsidR="00D42AFE" w:rsidRDefault="00D42AFE" w:rsidP="00563FF0">
      <w:pPr>
        <w:jc w:val="center"/>
        <w:rPr>
          <w:rFonts w:ascii="Times New Roman" w:hAnsi="Times New Roman" w:cs="Times New Roman"/>
          <w:sz w:val="24"/>
          <w:szCs w:val="24"/>
        </w:rPr>
      </w:pPr>
      <w:r>
        <w:rPr>
          <w:rFonts w:ascii="Times New Roman" w:hAnsi="Times New Roman" w:cs="Times New Roman"/>
          <w:sz w:val="24"/>
          <w:szCs w:val="24"/>
        </w:rPr>
        <w:lastRenderedPageBreak/>
        <w:t>Draft Septembe</w:t>
      </w:r>
      <w:r w:rsidRPr="009A153A">
        <w:rPr>
          <w:rFonts w:ascii="Times New Roman" w:hAnsi="Times New Roman" w:cs="Times New Roman"/>
          <w:sz w:val="24"/>
          <w:szCs w:val="24"/>
        </w:rPr>
        <w:t>r 10. 2004</w:t>
      </w:r>
    </w:p>
    <w:p w:rsidR="00563FF0" w:rsidRDefault="00563FF0" w:rsidP="00563FF0">
      <w:pPr>
        <w:jc w:val="center"/>
        <w:rPr>
          <w:rFonts w:ascii="Times New Roman" w:hAnsi="Times New Roman" w:cs="Times New Roman"/>
          <w:sz w:val="24"/>
          <w:szCs w:val="24"/>
        </w:rPr>
      </w:pPr>
      <w:r>
        <w:rPr>
          <w:rFonts w:ascii="Times New Roman" w:hAnsi="Times New Roman" w:cs="Times New Roman"/>
          <w:sz w:val="24"/>
          <w:szCs w:val="24"/>
        </w:rPr>
        <w:t>-23-</w:t>
      </w:r>
    </w:p>
    <w:p w:rsidR="00563FF0"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Annex B identifies areas where there is pressure to realign federal policy in response to quickly evolving constitutional law regarding Aboriginal and treaty rights. It also identities the type of policy changes and possible options that a framework for</w:t>
      </w:r>
      <w:r w:rsidR="00563FF0">
        <w:rPr>
          <w:rFonts w:ascii="Times New Roman" w:hAnsi="Times New Roman" w:cs="Times New Roman"/>
          <w:sz w:val="24"/>
          <w:szCs w:val="24"/>
        </w:rPr>
        <w:t xml:space="preserve"> reconciliation would suggest for responding to th</w:t>
      </w:r>
      <w:r w:rsidRPr="00FB60B4">
        <w:rPr>
          <w:rFonts w:ascii="Times New Roman" w:hAnsi="Times New Roman" w:cs="Times New Roman"/>
          <w:sz w:val="24"/>
          <w:szCs w:val="24"/>
        </w:rPr>
        <w:t>es</w:t>
      </w:r>
      <w:r w:rsidR="00563FF0">
        <w:rPr>
          <w:rFonts w:ascii="Times New Roman" w:hAnsi="Times New Roman" w:cs="Times New Roman"/>
          <w:sz w:val="24"/>
          <w:szCs w:val="24"/>
        </w:rPr>
        <w:t>e</w:t>
      </w:r>
      <w:r w:rsidRPr="00FB60B4">
        <w:rPr>
          <w:rFonts w:ascii="Times New Roman" w:hAnsi="Times New Roman" w:cs="Times New Roman"/>
          <w:sz w:val="24"/>
          <w:szCs w:val="24"/>
        </w:rPr>
        <w:t xml:space="preserve"> pressures. </w:t>
      </w:r>
    </w:p>
    <w:p w:rsidR="00563FF0"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 xml:space="preserve">A major challenge in renewing policy approaches for addressing Aboriginal and treaty rights and in expediting agreements is the lack of public understanding of what s. 35 rights </w:t>
      </w:r>
      <w:r w:rsidR="00563FF0">
        <w:rPr>
          <w:rFonts w:ascii="Times New Roman" w:hAnsi="Times New Roman" w:cs="Times New Roman"/>
          <w:sz w:val="24"/>
          <w:szCs w:val="24"/>
        </w:rPr>
        <w:t>are and fluctuating</w:t>
      </w:r>
      <w:r w:rsidRPr="00FB60B4">
        <w:rPr>
          <w:rFonts w:ascii="Times New Roman" w:hAnsi="Times New Roman" w:cs="Times New Roman"/>
          <w:sz w:val="24"/>
          <w:szCs w:val="24"/>
        </w:rPr>
        <w:t xml:space="preserve"> support for negotiation processes. While there is public support of improving the social conditions of Aboriginal peoples and for promoting greater economic self-sufficiency, there is only limited support for policies to address Aborig</w:t>
      </w:r>
      <w:r w:rsidR="00563FF0">
        <w:rPr>
          <w:rFonts w:ascii="Times New Roman" w:hAnsi="Times New Roman" w:cs="Times New Roman"/>
          <w:sz w:val="24"/>
          <w:szCs w:val="24"/>
        </w:rPr>
        <w:t>inal and treaty rights.1</w:t>
      </w:r>
      <w:r w:rsidRPr="00FB60B4">
        <w:rPr>
          <w:rFonts w:ascii="Times New Roman" w:hAnsi="Times New Roman" w:cs="Times New Roman"/>
          <w:sz w:val="24"/>
          <w:szCs w:val="24"/>
        </w:rPr>
        <w:t xml:space="preserve">5 The special historic and constitutional status of Aboriginal peoples is not well understood by the Canadian public. There is a perception that claims processes and self-government are based on giving a particular ethnic or racial group (Aboriginal people) new special rights that are not enjoyed by other segments of the Canadian population, as opposed to achieving reconciliation of existing constitutional rights. </w:t>
      </w:r>
    </w:p>
    <w:p w:rsidR="00D42AFE"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 xml:space="preserve">A framework of principles of reconciliation, grounded in constitutional law, and in the relationship principles of mutual recognition, respect, sharing and responsibility, could assist in creating public understanding for the objectives of federal policies for addressing Aboriginal and treaty rights. </w:t>
      </w:r>
    </w:p>
    <w:p w:rsidR="00563FF0" w:rsidRPr="00FB60B4" w:rsidRDefault="00563FF0" w:rsidP="00D42AFE">
      <w:pPr>
        <w:rPr>
          <w:rFonts w:ascii="Times New Roman" w:hAnsi="Times New Roman" w:cs="Times New Roman"/>
          <w:sz w:val="24"/>
          <w:szCs w:val="24"/>
        </w:rPr>
      </w:pPr>
    </w:p>
    <w:p w:rsidR="00D42AFE" w:rsidRPr="00563FF0" w:rsidRDefault="00D42AFE" w:rsidP="00563FF0">
      <w:pPr>
        <w:jc w:val="center"/>
        <w:rPr>
          <w:rFonts w:ascii="Times New Roman" w:hAnsi="Times New Roman" w:cs="Times New Roman"/>
          <w:b/>
          <w:sz w:val="24"/>
          <w:szCs w:val="24"/>
        </w:rPr>
      </w:pPr>
      <w:r w:rsidRPr="00563FF0">
        <w:rPr>
          <w:rFonts w:ascii="Times New Roman" w:hAnsi="Times New Roman" w:cs="Times New Roman"/>
          <w:b/>
          <w:sz w:val="24"/>
          <w:szCs w:val="24"/>
        </w:rPr>
        <w:t>Part 7: Action Plan</w:t>
      </w:r>
    </w:p>
    <w:p w:rsidR="00D42AFE" w:rsidRPr="00FB60B4"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The sectoral session on e</w:t>
      </w:r>
      <w:r w:rsidR="00563FF0">
        <w:rPr>
          <w:rFonts w:ascii="Times New Roman" w:hAnsi="Times New Roman" w:cs="Times New Roman"/>
          <w:sz w:val="24"/>
          <w:szCs w:val="24"/>
        </w:rPr>
        <w:t>xpediting land claims and self-</w:t>
      </w:r>
      <w:r w:rsidRPr="00FB60B4">
        <w:rPr>
          <w:rFonts w:ascii="Times New Roman" w:hAnsi="Times New Roman" w:cs="Times New Roman"/>
          <w:sz w:val="24"/>
          <w:szCs w:val="24"/>
        </w:rPr>
        <w:t xml:space="preserve">government agreements could be used to seek consensus on the concept and principles of reconciliation as a basis for renewing and addressing current issues in federal policy approaches for addressing Aboriginal and treaty rights. The session could also be used to identify specific issues of concern to Inuit, First Nations and Metis, as well as to the Government of Canada. </w:t>
      </w:r>
    </w:p>
    <w:p w:rsidR="00D42AFE" w:rsidRPr="00FB60B4"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At the sectoral sessions, Aboriginal groups may seek immediate commitments from government for specific policy changes. The sessions would be used to explore issues and views, but specific recommendations for change would be taken under advisement. Any specific recommendati</w:t>
      </w:r>
      <w:r w:rsidR="00563FF0">
        <w:rPr>
          <w:rFonts w:ascii="Times New Roman" w:hAnsi="Times New Roman" w:cs="Times New Roman"/>
          <w:sz w:val="24"/>
          <w:szCs w:val="24"/>
        </w:rPr>
        <w:t xml:space="preserve">ons for policy change would be </w:t>
      </w:r>
      <w:r w:rsidRPr="00FB60B4">
        <w:rPr>
          <w:rFonts w:ascii="Times New Roman" w:hAnsi="Times New Roman" w:cs="Times New Roman"/>
          <w:sz w:val="24"/>
          <w:szCs w:val="24"/>
        </w:rPr>
        <w:t xml:space="preserve">subject to review and direction by Cabinet, and to necessary follow- up work through engagement with appropriate Aboriginal groups and appropriate provincial or territorial governments. </w:t>
      </w:r>
    </w:p>
    <w:p w:rsidR="00563FF0"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Any consensus reached on key guiding principles of reconciliation could be articulated in a subsequent federal policy statement, or in an internal directive to federal departments, setting out guiding principles for their conduct in addressing Aboriginal or treaty rights issues. Such a statement would not result in any immediate change to existing policies or processes for negotiation o</w:t>
      </w:r>
      <w:r w:rsidR="00563FF0">
        <w:rPr>
          <w:rFonts w:ascii="Times New Roman" w:hAnsi="Times New Roman" w:cs="Times New Roman"/>
          <w:sz w:val="24"/>
          <w:szCs w:val="24"/>
        </w:rPr>
        <w:t>f comprehensive claims or self-</w:t>
      </w:r>
      <w:r w:rsidRPr="00FB60B4">
        <w:rPr>
          <w:rFonts w:ascii="Times New Roman" w:hAnsi="Times New Roman" w:cs="Times New Roman"/>
          <w:sz w:val="24"/>
          <w:szCs w:val="24"/>
        </w:rPr>
        <w:t xml:space="preserve">government agreements or alter existing processes, </w:t>
      </w:r>
      <w:r w:rsidRPr="00FB60B4">
        <w:rPr>
          <w:rFonts w:ascii="Times New Roman" w:hAnsi="Times New Roman" w:cs="Times New Roman"/>
          <w:sz w:val="24"/>
          <w:szCs w:val="24"/>
        </w:rPr>
        <w:lastRenderedPageBreak/>
        <w:t>for addressing historic treaties and Metis</w:t>
      </w:r>
      <w:r w:rsidR="00563FF0">
        <w:rPr>
          <w:rFonts w:ascii="Times New Roman" w:hAnsi="Times New Roman" w:cs="Times New Roman"/>
          <w:sz w:val="24"/>
          <w:szCs w:val="24"/>
        </w:rPr>
        <w:t xml:space="preserve"> rights. Nor would it entail a w</w:t>
      </w:r>
      <w:r w:rsidRPr="00FB60B4">
        <w:rPr>
          <w:rFonts w:ascii="Times New Roman" w:hAnsi="Times New Roman" w:cs="Times New Roman"/>
          <w:sz w:val="24"/>
          <w:szCs w:val="24"/>
        </w:rPr>
        <w:t>holesale review of existing policies. Specific policy changes would evolve over time through appropriate engagement with Aboriginal groups a</w:t>
      </w:r>
      <w:r w:rsidR="00F92580">
        <w:rPr>
          <w:rFonts w:ascii="Times New Roman" w:hAnsi="Times New Roman" w:cs="Times New Roman"/>
          <w:sz w:val="24"/>
          <w:szCs w:val="24"/>
        </w:rPr>
        <w:t>nd provincial and territorial governments.</w:t>
      </w:r>
      <w:r w:rsidRPr="00FB60B4">
        <w:rPr>
          <w:rFonts w:ascii="Times New Roman" w:hAnsi="Times New Roman" w:cs="Times New Roman"/>
          <w:sz w:val="24"/>
          <w:szCs w:val="24"/>
        </w:rPr>
        <w:t xml:space="preserve"> </w:t>
      </w:r>
    </w:p>
    <w:p w:rsidR="00D42AFE" w:rsidRPr="00FB60B4" w:rsidRDefault="00D42AFE" w:rsidP="00D42AFE">
      <w:pPr>
        <w:rPr>
          <w:rFonts w:ascii="Times New Roman" w:hAnsi="Times New Roman" w:cs="Times New Roman"/>
          <w:sz w:val="24"/>
          <w:szCs w:val="24"/>
        </w:rPr>
      </w:pPr>
      <w:r w:rsidRPr="00FB60B4">
        <w:rPr>
          <w:rFonts w:ascii="Times New Roman" w:hAnsi="Times New Roman" w:cs="Times New Roman"/>
          <w:sz w:val="24"/>
          <w:szCs w:val="24"/>
        </w:rPr>
        <w:t xml:space="preserve">Using the sectoral table to discuss principles of reconciliation as a </w:t>
      </w:r>
      <w:r w:rsidR="00F92580">
        <w:rPr>
          <w:rFonts w:ascii="Times New Roman" w:hAnsi="Times New Roman" w:cs="Times New Roman"/>
          <w:sz w:val="24"/>
          <w:szCs w:val="24"/>
        </w:rPr>
        <w:t>guiding framework for engaging in policy renewal</w:t>
      </w:r>
      <w:r w:rsidRPr="00FB60B4">
        <w:rPr>
          <w:rFonts w:ascii="Times New Roman" w:hAnsi="Times New Roman" w:cs="Times New Roman"/>
          <w:sz w:val="24"/>
          <w:szCs w:val="24"/>
        </w:rPr>
        <w:t xml:space="preserve"> could raise the expectations of many Aboriginal groups. It could result in a slowdown of existing negotiations at com</w:t>
      </w:r>
      <w:r w:rsidR="00F92580">
        <w:rPr>
          <w:rFonts w:ascii="Times New Roman" w:hAnsi="Times New Roman" w:cs="Times New Roman"/>
          <w:sz w:val="24"/>
          <w:szCs w:val="24"/>
        </w:rPr>
        <w:t>prehensive land claims and self-</w:t>
      </w:r>
      <w:r w:rsidRPr="00FB60B4">
        <w:rPr>
          <w:rFonts w:ascii="Times New Roman" w:hAnsi="Times New Roman" w:cs="Times New Roman"/>
          <w:sz w:val="24"/>
          <w:szCs w:val="24"/>
        </w:rPr>
        <w:t xml:space="preserve">government tables </w:t>
      </w:r>
      <w:r w:rsidR="00F92580">
        <w:rPr>
          <w:rFonts w:ascii="Times New Roman" w:hAnsi="Times New Roman" w:cs="Times New Roman"/>
          <w:sz w:val="24"/>
          <w:szCs w:val="24"/>
        </w:rPr>
        <w:t>in anticipation of policy change. It is cl</w:t>
      </w:r>
      <w:r w:rsidRPr="00FB60B4">
        <w:rPr>
          <w:rFonts w:ascii="Times New Roman" w:hAnsi="Times New Roman" w:cs="Times New Roman"/>
          <w:sz w:val="24"/>
          <w:szCs w:val="24"/>
        </w:rPr>
        <w:t>ear however, that at many tables the capacity to achieve agr</w:t>
      </w:r>
      <w:r w:rsidR="00F92580">
        <w:rPr>
          <w:rFonts w:ascii="Times New Roman" w:hAnsi="Times New Roman" w:cs="Times New Roman"/>
          <w:sz w:val="24"/>
          <w:szCs w:val="24"/>
        </w:rPr>
        <w:t xml:space="preserve">eements without policy change is limited. </w:t>
      </w:r>
      <w:r w:rsidR="00F92580" w:rsidRPr="00F92580">
        <w:rPr>
          <w:rFonts w:ascii="Times New Roman" w:hAnsi="Times New Roman" w:cs="Times New Roman"/>
          <w:sz w:val="24"/>
          <w:szCs w:val="24"/>
          <w:highlight w:val="yellow"/>
        </w:rPr>
        <w:t>Inconsistencies</w:t>
      </w:r>
      <w:r w:rsidRPr="00F92580">
        <w:rPr>
          <w:rFonts w:ascii="Times New Roman" w:hAnsi="Times New Roman" w:cs="Times New Roman"/>
          <w:sz w:val="24"/>
          <w:szCs w:val="24"/>
          <w:highlight w:val="yellow"/>
        </w:rPr>
        <w:t xml:space="preserve"> both perceived and real, between current policies </w:t>
      </w:r>
      <w:r w:rsidR="00F92580" w:rsidRPr="00F92580">
        <w:rPr>
          <w:rFonts w:ascii="Times New Roman" w:hAnsi="Times New Roman" w:cs="Times New Roman"/>
          <w:sz w:val="24"/>
          <w:szCs w:val="24"/>
          <w:highlight w:val="yellow"/>
        </w:rPr>
        <w:t>and jurisdprudence</w:t>
      </w:r>
      <w:r w:rsidRPr="00F92580">
        <w:rPr>
          <w:rFonts w:ascii="Times New Roman" w:hAnsi="Times New Roman" w:cs="Times New Roman"/>
          <w:sz w:val="24"/>
          <w:szCs w:val="24"/>
          <w:highlight w:val="yellow"/>
        </w:rPr>
        <w:t xml:space="preserve"> is already slowing down progress at many tables and causing many groups </w:t>
      </w:r>
      <w:r w:rsidR="00F92580" w:rsidRPr="00F92580">
        <w:rPr>
          <w:rFonts w:ascii="Times New Roman" w:hAnsi="Times New Roman" w:cs="Times New Roman"/>
          <w:sz w:val="24"/>
          <w:szCs w:val="24"/>
          <w:highlight w:val="yellow"/>
        </w:rPr>
        <w:t>to pursue litigation an alternative.</w:t>
      </w:r>
      <w:r w:rsidRPr="00F92580">
        <w:rPr>
          <w:rFonts w:ascii="Times New Roman" w:hAnsi="Times New Roman" w:cs="Times New Roman"/>
          <w:sz w:val="24"/>
          <w:szCs w:val="24"/>
          <w:highlight w:val="yellow"/>
        </w:rPr>
        <w:t xml:space="preserve"> It is essential</w:t>
      </w:r>
      <w:r w:rsidR="00F92580" w:rsidRPr="00F92580">
        <w:rPr>
          <w:rFonts w:ascii="Times New Roman" w:hAnsi="Times New Roman" w:cs="Times New Roman"/>
          <w:sz w:val="24"/>
          <w:szCs w:val="24"/>
          <w:highlight w:val="yellow"/>
        </w:rPr>
        <w:t xml:space="preserve"> to find ways to move</w:t>
      </w:r>
      <w:r w:rsidRPr="00F92580">
        <w:rPr>
          <w:rFonts w:ascii="Times New Roman" w:hAnsi="Times New Roman" w:cs="Times New Roman"/>
          <w:sz w:val="24"/>
          <w:szCs w:val="24"/>
          <w:highlight w:val="yellow"/>
        </w:rPr>
        <w:t xml:space="preserve"> forward with more </w:t>
      </w:r>
      <w:r w:rsidR="00F92580" w:rsidRPr="00F92580">
        <w:rPr>
          <w:rFonts w:ascii="Times New Roman" w:hAnsi="Times New Roman" w:cs="Times New Roman"/>
          <w:sz w:val="24"/>
          <w:szCs w:val="24"/>
          <w:highlight w:val="yellow"/>
        </w:rPr>
        <w:t>effective and expeditious processes…</w:t>
      </w:r>
      <w:r w:rsidRPr="00FB60B4">
        <w:rPr>
          <w:rFonts w:ascii="Times New Roman" w:hAnsi="Times New Roman" w:cs="Times New Roman"/>
          <w:sz w:val="24"/>
          <w:szCs w:val="24"/>
        </w:rPr>
        <w:t xml:space="preserve"> </w:t>
      </w:r>
    </w:p>
    <w:p w:rsidR="00D42AFE" w:rsidRDefault="00D42AFE" w:rsidP="00F92580">
      <w:pPr>
        <w:jc w:val="center"/>
        <w:rPr>
          <w:rFonts w:ascii="Times New Roman" w:hAnsi="Times New Roman" w:cs="Times New Roman"/>
          <w:sz w:val="24"/>
          <w:szCs w:val="24"/>
        </w:rPr>
      </w:pPr>
      <w:r w:rsidRPr="00FB60B4">
        <w:rPr>
          <w:rFonts w:ascii="Times New Roman" w:hAnsi="Times New Roman" w:cs="Times New Roman"/>
          <w:sz w:val="24"/>
          <w:szCs w:val="24"/>
        </w:rPr>
        <w:t>Draft September 10, 2004</w:t>
      </w:r>
    </w:p>
    <w:p w:rsidR="00D42AFE" w:rsidRPr="003A3AAF" w:rsidRDefault="00F92580" w:rsidP="00F92580">
      <w:pPr>
        <w:jc w:val="center"/>
        <w:rPr>
          <w:rFonts w:ascii="Times New Roman" w:hAnsi="Times New Roman" w:cs="Times New Roman"/>
          <w:sz w:val="24"/>
          <w:szCs w:val="24"/>
        </w:rPr>
      </w:pPr>
      <w:r>
        <w:rPr>
          <w:rFonts w:ascii="Times New Roman" w:hAnsi="Times New Roman" w:cs="Times New Roman"/>
          <w:sz w:val="24"/>
          <w:szCs w:val="24"/>
        </w:rPr>
        <w:t>-</w:t>
      </w:r>
      <w:r w:rsidR="00D42AFE" w:rsidRPr="003A3AAF">
        <w:rPr>
          <w:rFonts w:ascii="Times New Roman" w:hAnsi="Times New Roman" w:cs="Times New Roman"/>
          <w:sz w:val="24"/>
          <w:szCs w:val="24"/>
        </w:rPr>
        <w:t>24-</w:t>
      </w:r>
    </w:p>
    <w:p w:rsidR="00D42AFE" w:rsidRDefault="00F92580" w:rsidP="00D42AFE">
      <w:pPr>
        <w:rPr>
          <w:rFonts w:ascii="Times New Roman" w:hAnsi="Times New Roman" w:cs="Times New Roman"/>
          <w:sz w:val="24"/>
          <w:szCs w:val="24"/>
        </w:rPr>
      </w:pPr>
      <w:r>
        <w:rPr>
          <w:rFonts w:ascii="Times New Roman" w:hAnsi="Times New Roman" w:cs="Times New Roman"/>
          <w:sz w:val="24"/>
          <w:szCs w:val="24"/>
        </w:rPr>
        <w:t>…</w:t>
      </w:r>
      <w:r w:rsidR="00D42AFE" w:rsidRPr="003A3AAF">
        <w:rPr>
          <w:rFonts w:ascii="Times New Roman" w:hAnsi="Times New Roman" w:cs="Times New Roman"/>
          <w:sz w:val="24"/>
          <w:szCs w:val="24"/>
        </w:rPr>
        <w:t xml:space="preserve">for addressing Aboriginal and treaty rights and </w:t>
      </w:r>
      <w:r w:rsidR="00D42AFE" w:rsidRPr="00F92580">
        <w:rPr>
          <w:rFonts w:ascii="Times New Roman" w:hAnsi="Times New Roman" w:cs="Times New Roman"/>
          <w:sz w:val="24"/>
          <w:szCs w:val="24"/>
          <w:highlight w:val="yellow"/>
        </w:rPr>
        <w:t>for implementing self- government</w:t>
      </w:r>
      <w:r w:rsidR="00D42AFE" w:rsidRPr="003A3AAF">
        <w:rPr>
          <w:rFonts w:ascii="Times New Roman" w:hAnsi="Times New Roman" w:cs="Times New Roman"/>
          <w:sz w:val="24"/>
          <w:szCs w:val="24"/>
        </w:rPr>
        <w:t xml:space="preserve">. This process of policy renewal must be informed by constitutional law and principles of reconciliation which reflect the central purpose of s. 35 of the </w:t>
      </w:r>
      <w:r w:rsidR="004D4B39" w:rsidRPr="004D4B39">
        <w:rPr>
          <w:rFonts w:ascii="Times New Roman" w:hAnsi="Times New Roman" w:cs="Times New Roman"/>
          <w:i/>
          <w:sz w:val="24"/>
          <w:szCs w:val="24"/>
        </w:rPr>
        <w:t>Constitution Act</w:t>
      </w:r>
      <w:r w:rsidR="00D42AFE" w:rsidRPr="003A3AAF">
        <w:rPr>
          <w:rFonts w:ascii="Times New Roman" w:hAnsi="Times New Roman" w:cs="Times New Roman"/>
          <w:sz w:val="24"/>
          <w:szCs w:val="24"/>
        </w:rPr>
        <w:t>, 1982.</w:t>
      </w:r>
    </w:p>
    <w:p w:rsidR="00D42AFE" w:rsidRDefault="00D42AFE" w:rsidP="00D42AFE">
      <w:pPr>
        <w:rPr>
          <w:rFonts w:ascii="Times New Roman" w:hAnsi="Times New Roman" w:cs="Times New Roman"/>
          <w:sz w:val="24"/>
          <w:szCs w:val="24"/>
        </w:rPr>
      </w:pPr>
    </w:p>
    <w:p w:rsidR="00F92580" w:rsidRDefault="00D42AFE" w:rsidP="00F92580">
      <w:pPr>
        <w:jc w:val="center"/>
        <w:rPr>
          <w:rFonts w:ascii="Times New Roman" w:hAnsi="Times New Roman" w:cs="Times New Roman"/>
          <w:sz w:val="24"/>
          <w:szCs w:val="24"/>
        </w:rPr>
      </w:pPr>
      <w:r w:rsidRPr="003A3AAF">
        <w:rPr>
          <w:rFonts w:ascii="Times New Roman" w:hAnsi="Times New Roman" w:cs="Times New Roman"/>
          <w:sz w:val="24"/>
          <w:szCs w:val="24"/>
        </w:rPr>
        <w:t>Secret</w:t>
      </w:r>
    </w:p>
    <w:p w:rsidR="00F92580" w:rsidRDefault="00F92580" w:rsidP="00F92580">
      <w:pPr>
        <w:jc w:val="center"/>
        <w:rPr>
          <w:rFonts w:ascii="Times New Roman" w:hAnsi="Times New Roman" w:cs="Times New Roman"/>
          <w:sz w:val="24"/>
          <w:szCs w:val="24"/>
        </w:rPr>
      </w:pPr>
      <w:r>
        <w:rPr>
          <w:rFonts w:ascii="Times New Roman" w:hAnsi="Times New Roman" w:cs="Times New Roman"/>
          <w:sz w:val="24"/>
          <w:szCs w:val="24"/>
        </w:rPr>
        <w:t>-25-</w:t>
      </w:r>
    </w:p>
    <w:p w:rsidR="00D42AFE" w:rsidRPr="00F92580" w:rsidRDefault="00D42AFE" w:rsidP="00D42AFE">
      <w:pPr>
        <w:rPr>
          <w:rFonts w:ascii="Times New Roman" w:hAnsi="Times New Roman" w:cs="Times New Roman"/>
          <w:b/>
          <w:sz w:val="24"/>
          <w:szCs w:val="24"/>
        </w:rPr>
      </w:pPr>
      <w:r w:rsidRPr="00F92580">
        <w:rPr>
          <w:rFonts w:ascii="Times New Roman" w:hAnsi="Times New Roman" w:cs="Times New Roman"/>
          <w:b/>
          <w:sz w:val="24"/>
          <w:szCs w:val="24"/>
        </w:rPr>
        <w:t xml:space="preserve">Annex A </w:t>
      </w:r>
    </w:p>
    <w:p w:rsidR="00F92580" w:rsidRPr="00F92580" w:rsidRDefault="00D42AFE" w:rsidP="00F92580">
      <w:pPr>
        <w:jc w:val="center"/>
        <w:rPr>
          <w:rFonts w:ascii="Times New Roman" w:hAnsi="Times New Roman" w:cs="Times New Roman"/>
          <w:b/>
          <w:sz w:val="24"/>
          <w:szCs w:val="24"/>
        </w:rPr>
      </w:pPr>
      <w:r w:rsidRPr="00F92580">
        <w:rPr>
          <w:rFonts w:ascii="Times New Roman" w:hAnsi="Times New Roman" w:cs="Times New Roman"/>
          <w:b/>
          <w:sz w:val="24"/>
          <w:szCs w:val="24"/>
        </w:rPr>
        <w:t>Principles of Reconciliation: A Framework for Renewing Canada's Policies with Respect to Aboriginal and Treaty Rights</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The </w:t>
      </w:r>
      <w:r w:rsidR="004D4B39" w:rsidRPr="004D4B39">
        <w:rPr>
          <w:rFonts w:ascii="Times New Roman" w:hAnsi="Times New Roman" w:cs="Times New Roman"/>
          <w:i/>
          <w:sz w:val="24"/>
          <w:szCs w:val="24"/>
        </w:rPr>
        <w:t>Constitution Act</w:t>
      </w:r>
      <w:r w:rsidRPr="003A3AAF">
        <w:rPr>
          <w:rFonts w:ascii="Times New Roman" w:hAnsi="Times New Roman" w:cs="Times New Roman"/>
          <w:sz w:val="24"/>
          <w:szCs w:val="24"/>
        </w:rPr>
        <w:t>, 1982 recognizes and affirms the existing Aboriginal and treaty rights of the Aboriginal peoples of Canada. Treaty rights include rights that exist or may be acquired by way of land claim agreements. The Aboriginal peoples of</w:t>
      </w:r>
      <w:r w:rsidR="00F92580">
        <w:rPr>
          <w:rFonts w:ascii="Times New Roman" w:hAnsi="Times New Roman" w:cs="Times New Roman"/>
          <w:sz w:val="24"/>
          <w:szCs w:val="24"/>
        </w:rPr>
        <w:t xml:space="preserve"> </w:t>
      </w:r>
      <w:r w:rsidRPr="003A3AAF">
        <w:rPr>
          <w:rFonts w:ascii="Times New Roman" w:hAnsi="Times New Roman" w:cs="Times New Roman"/>
          <w:sz w:val="24"/>
          <w:szCs w:val="24"/>
        </w:rPr>
        <w:t xml:space="preserve">Canada include the Indian, Inuit and Metis peoples of Canada.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The constitutional recognition of Aboriginal and treaty rights flows from the fact that Aboriginal peoples as the original inhabitants of this land have distinctive rights and have made a unique contribution to establishing the country we now share as Canada. Section 35 (s 35) represents a constitutional commitment to respect the distinctive rights and place of Aboriginal peoples in the Canadian federation.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The Supreme Court of Canada (SCC) has stated that the basic purpose of section 35 of the </w:t>
      </w:r>
      <w:r w:rsidR="004D4B39" w:rsidRPr="004D4B39">
        <w:rPr>
          <w:rFonts w:ascii="Times New Roman" w:hAnsi="Times New Roman" w:cs="Times New Roman"/>
          <w:i/>
          <w:sz w:val="24"/>
          <w:szCs w:val="24"/>
        </w:rPr>
        <w:t>Constitution Act</w:t>
      </w:r>
      <w:r w:rsidRPr="003A3AAF">
        <w:rPr>
          <w:rFonts w:ascii="Times New Roman" w:hAnsi="Times New Roman" w:cs="Times New Roman"/>
          <w:sz w:val="24"/>
          <w:szCs w:val="24"/>
        </w:rPr>
        <w:t xml:space="preserve"> 1982 is reconciliation of the preexistence of Aboriginal societies with the sovereignty of the Crown: </w:t>
      </w:r>
    </w:p>
    <w:p w:rsidR="005E6FB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lastRenderedPageBreak/>
        <w:t>• "Section 35(1) provides a constitutional framework through which the fact that aboriginals lived on the land in distinctive societies, with their own practices, customs and traditions, is acknowledged and reconciled wi</w:t>
      </w:r>
      <w:r w:rsidR="005E6FBF">
        <w:rPr>
          <w:rFonts w:ascii="Times New Roman" w:hAnsi="Times New Roman" w:cs="Times New Roman"/>
          <w:sz w:val="24"/>
          <w:szCs w:val="24"/>
        </w:rPr>
        <w:t>th the sovereignty of the Crow</w:t>
      </w:r>
      <w:r w:rsidRPr="003A3AAF">
        <w:rPr>
          <w:rFonts w:ascii="Times New Roman" w:hAnsi="Times New Roman" w:cs="Times New Roman"/>
          <w:sz w:val="24"/>
          <w:szCs w:val="24"/>
        </w:rPr>
        <w:t xml:space="preserve">n"16 (Van der Peet).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"The inclusion of the Metis in s. 35 is based on a commitment to recognizin</w:t>
      </w:r>
      <w:r w:rsidR="005E6FBF">
        <w:rPr>
          <w:rFonts w:ascii="Times New Roman" w:hAnsi="Times New Roman" w:cs="Times New Roman"/>
          <w:sz w:val="24"/>
          <w:szCs w:val="24"/>
        </w:rPr>
        <w:t>g the Metis and enhancing</w:t>
      </w:r>
      <w:r w:rsidRPr="003A3AAF">
        <w:rPr>
          <w:rFonts w:ascii="Times New Roman" w:hAnsi="Times New Roman" w:cs="Times New Roman"/>
          <w:sz w:val="24"/>
          <w:szCs w:val="24"/>
        </w:rPr>
        <w:t xml:space="preserve"> their survival as distinctive communities. The purpose and the promise of section 35 is to protect practices that were historically important features of these distinctive communities and that persist in the present day as integral elem</w:t>
      </w:r>
      <w:r w:rsidR="005E6FBF">
        <w:rPr>
          <w:rFonts w:ascii="Times New Roman" w:hAnsi="Times New Roman" w:cs="Times New Roman"/>
          <w:sz w:val="24"/>
          <w:szCs w:val="24"/>
        </w:rPr>
        <w:t>ents of their Metis culture"17 (</w:t>
      </w:r>
      <w:r w:rsidRPr="005E6FBF">
        <w:rPr>
          <w:rFonts w:ascii="Times New Roman" w:hAnsi="Times New Roman" w:cs="Times New Roman"/>
          <w:i/>
          <w:sz w:val="24"/>
          <w:szCs w:val="24"/>
        </w:rPr>
        <w:t>Powley</w:t>
      </w:r>
      <w:r w:rsidRPr="003A3AAF">
        <w:rPr>
          <w:rFonts w:ascii="Times New Roman" w:hAnsi="Times New Roman" w:cs="Times New Roman"/>
          <w:sz w:val="24"/>
          <w:szCs w:val="24"/>
        </w:rPr>
        <w:t xml:space="preserve">). </w:t>
      </w:r>
    </w:p>
    <w:p w:rsidR="00D42AFE" w:rsidRPr="003A3AAF" w:rsidRDefault="00D42AFE" w:rsidP="00D42AFE">
      <w:pPr>
        <w:rPr>
          <w:rFonts w:ascii="Times New Roman" w:hAnsi="Times New Roman" w:cs="Times New Roman"/>
          <w:sz w:val="24"/>
          <w:szCs w:val="24"/>
        </w:rPr>
      </w:pPr>
      <w:r w:rsidRPr="005E6FBF">
        <w:rPr>
          <w:rFonts w:ascii="Times New Roman" w:hAnsi="Times New Roman" w:cs="Times New Roman"/>
          <w:sz w:val="24"/>
          <w:szCs w:val="24"/>
          <w:highlight w:val="yellow"/>
        </w:rPr>
        <w:t>In elaborating on reconciliation, the SCC has interpreted s 35 as a means of balancing the recognition and preservation of the rights of Aboriginal peoples, with the Crown's ability to limit those rights in the interests of all Canadians</w:t>
      </w:r>
      <w:r w:rsidRPr="003A3AAF">
        <w:rPr>
          <w:rFonts w:ascii="Times New Roman" w:hAnsi="Times New Roman" w:cs="Times New Roman"/>
          <w:sz w:val="24"/>
          <w:szCs w:val="24"/>
        </w:rPr>
        <w:t>. In this sense the Court has acknowledged the mutual and interdependent nature of the relationship</w:t>
      </w:r>
      <w:r w:rsidR="005E6FBF">
        <w:rPr>
          <w:rFonts w:ascii="Times New Roman" w:hAnsi="Times New Roman" w:cs="Times New Roman"/>
          <w:sz w:val="24"/>
          <w:szCs w:val="24"/>
        </w:rPr>
        <w:t xml:space="preserve"> amongst Canadians which allows</w:t>
      </w:r>
      <w:r w:rsidRPr="003A3AAF">
        <w:rPr>
          <w:rFonts w:ascii="Times New Roman" w:hAnsi="Times New Roman" w:cs="Times New Roman"/>
          <w:sz w:val="24"/>
          <w:szCs w:val="24"/>
        </w:rPr>
        <w:t xml:space="preserve"> Aboriginals to preserve and enjoy their distinctive cultures and traditions, while accepting that they live and participate in a shared economy and society with other Canadians. </w:t>
      </w:r>
    </w:p>
    <w:p w:rsidR="00D42AFE" w:rsidRPr="003A3AAF" w:rsidRDefault="00D42AFE" w:rsidP="00D42AFE">
      <w:pPr>
        <w:rPr>
          <w:rFonts w:ascii="Times New Roman" w:hAnsi="Times New Roman" w:cs="Times New Roman"/>
          <w:sz w:val="24"/>
          <w:szCs w:val="24"/>
        </w:rPr>
      </w:pPr>
      <w:r w:rsidRPr="005E6FBF">
        <w:rPr>
          <w:rFonts w:ascii="Times New Roman" w:hAnsi="Times New Roman" w:cs="Times New Roman"/>
          <w:sz w:val="24"/>
          <w:szCs w:val="24"/>
          <w:highlight w:val="yellow"/>
        </w:rPr>
        <w:t>Reconciliation has become an organizing principle</w:t>
      </w:r>
      <w:r w:rsidRPr="003A3AAF">
        <w:rPr>
          <w:rFonts w:ascii="Times New Roman" w:hAnsi="Times New Roman" w:cs="Times New Roman"/>
          <w:sz w:val="24"/>
          <w:szCs w:val="24"/>
        </w:rPr>
        <w:t xml:space="preserve"> both of constitutional law and public policy for renewing relationships between Aboriginal Peoples and Canadian society. The Royal Com</w:t>
      </w:r>
      <w:r w:rsidR="005E6FBF">
        <w:rPr>
          <w:rFonts w:ascii="Times New Roman" w:hAnsi="Times New Roman" w:cs="Times New Roman"/>
          <w:sz w:val="24"/>
          <w:szCs w:val="24"/>
        </w:rPr>
        <w:t>mission on Aboriginal Peoples (R</w:t>
      </w:r>
      <w:r w:rsidRPr="003A3AAF">
        <w:rPr>
          <w:rFonts w:ascii="Times New Roman" w:hAnsi="Times New Roman" w:cs="Times New Roman"/>
          <w:sz w:val="24"/>
          <w:szCs w:val="24"/>
        </w:rPr>
        <w:t xml:space="preserve">CAP) elaborated fundamental principles for achieving reconciliation through renewed relationships: </w:t>
      </w:r>
    </w:p>
    <w:p w:rsidR="00D42AFE" w:rsidRPr="003A3AAF" w:rsidRDefault="00D42AFE" w:rsidP="005E6FBF">
      <w:pPr>
        <w:ind w:left="720"/>
        <w:rPr>
          <w:rFonts w:ascii="Times New Roman" w:hAnsi="Times New Roman" w:cs="Times New Roman"/>
          <w:sz w:val="24"/>
          <w:szCs w:val="24"/>
        </w:rPr>
      </w:pPr>
      <w:r w:rsidRPr="003A3AAF">
        <w:rPr>
          <w:rFonts w:ascii="Times New Roman" w:hAnsi="Times New Roman" w:cs="Times New Roman"/>
          <w:sz w:val="24"/>
          <w:szCs w:val="24"/>
        </w:rPr>
        <w:t>"We cannot ignore the wrongs of the past or the rights flowing from the historical relationships between aboriginal and non-aboriginal people in Canada. But we are not prisoners of the past, and we can restore and renew that relationship on the basis of mutual recognition and respect, s</w:t>
      </w:r>
      <w:r w:rsidR="005E6FBF">
        <w:rPr>
          <w:rFonts w:ascii="Times New Roman" w:hAnsi="Times New Roman" w:cs="Times New Roman"/>
          <w:sz w:val="24"/>
          <w:szCs w:val="24"/>
        </w:rPr>
        <w:t>haring and responsibility,"18</w:t>
      </w:r>
    </w:p>
    <w:p w:rsidR="00D42AFE" w:rsidRPr="003A3AAF" w:rsidRDefault="00D42AFE" w:rsidP="00D42AFE">
      <w:pPr>
        <w:rPr>
          <w:rFonts w:ascii="Times New Roman" w:hAnsi="Times New Roman" w:cs="Times New Roman"/>
          <w:sz w:val="24"/>
          <w:szCs w:val="24"/>
        </w:rPr>
      </w:pPr>
      <w:r w:rsidRPr="005E6FBF">
        <w:rPr>
          <w:rFonts w:ascii="Times New Roman" w:hAnsi="Times New Roman" w:cs="Times New Roman"/>
          <w:sz w:val="24"/>
          <w:szCs w:val="24"/>
          <w:highlight w:val="yellow"/>
        </w:rPr>
        <w:t xml:space="preserve">Aboriginal peoples have embraced these principles as the basis for renewing </w:t>
      </w:r>
      <w:r w:rsidR="005E6FBF" w:rsidRPr="005E6FBF">
        <w:rPr>
          <w:rFonts w:ascii="Times New Roman" w:hAnsi="Times New Roman" w:cs="Times New Roman"/>
          <w:sz w:val="24"/>
          <w:szCs w:val="24"/>
          <w:highlight w:val="yellow"/>
        </w:rPr>
        <w:t>relationsh</w:t>
      </w:r>
      <w:r w:rsidRPr="005E6FBF">
        <w:rPr>
          <w:rFonts w:ascii="Times New Roman" w:hAnsi="Times New Roman" w:cs="Times New Roman"/>
          <w:sz w:val="24"/>
          <w:szCs w:val="24"/>
          <w:highlight w:val="yellow"/>
        </w:rPr>
        <w:t>ips.</w:t>
      </w:r>
      <w:r w:rsidRPr="003A3AAF">
        <w:rPr>
          <w:rFonts w:ascii="Times New Roman" w:hAnsi="Times New Roman" w:cs="Times New Roman"/>
          <w:sz w:val="24"/>
          <w:szCs w:val="24"/>
        </w:rPr>
        <w:t xml:space="preserve"> </w:t>
      </w:r>
    </w:p>
    <w:p w:rsidR="00D42AFE" w:rsidRPr="003A3AAF" w:rsidRDefault="005E6FBF" w:rsidP="00D42AFE">
      <w:pPr>
        <w:rPr>
          <w:rFonts w:ascii="Times New Roman" w:hAnsi="Times New Roman" w:cs="Times New Roman"/>
          <w:sz w:val="24"/>
          <w:szCs w:val="24"/>
        </w:rPr>
      </w:pPr>
      <w:r>
        <w:rPr>
          <w:rFonts w:ascii="Times New Roman" w:hAnsi="Times New Roman" w:cs="Times New Roman"/>
          <w:sz w:val="24"/>
          <w:szCs w:val="24"/>
        </w:rPr>
        <w:t>In response to the RCAP the government of Canada committed itself to reconciliation and renewal: …</w:t>
      </w:r>
    </w:p>
    <w:p w:rsidR="00D42AFE" w:rsidRPr="003A3AAF" w:rsidRDefault="005E6FBF" w:rsidP="005E6FBF">
      <w:pPr>
        <w:jc w:val="center"/>
        <w:rPr>
          <w:rFonts w:ascii="Times New Roman" w:hAnsi="Times New Roman" w:cs="Times New Roman"/>
          <w:sz w:val="24"/>
          <w:szCs w:val="24"/>
        </w:rPr>
      </w:pPr>
      <w:r>
        <w:rPr>
          <w:rFonts w:ascii="Times New Roman" w:hAnsi="Times New Roman" w:cs="Times New Roman"/>
          <w:sz w:val="24"/>
          <w:szCs w:val="24"/>
        </w:rPr>
        <w:t>-26-</w:t>
      </w:r>
    </w:p>
    <w:p w:rsidR="00D42AFE" w:rsidRPr="003A3AAF" w:rsidRDefault="00D42AFE" w:rsidP="005E6FBF">
      <w:pPr>
        <w:jc w:val="center"/>
        <w:rPr>
          <w:rFonts w:ascii="Times New Roman" w:hAnsi="Times New Roman" w:cs="Times New Roman"/>
          <w:sz w:val="24"/>
          <w:szCs w:val="24"/>
        </w:rPr>
      </w:pPr>
      <w:r w:rsidRPr="003A3AAF">
        <w:rPr>
          <w:rFonts w:ascii="Times New Roman" w:hAnsi="Times New Roman" w:cs="Times New Roman"/>
          <w:sz w:val="24"/>
          <w:szCs w:val="24"/>
        </w:rPr>
        <w:t>Secret</w:t>
      </w:r>
    </w:p>
    <w:p w:rsidR="005E6FBF" w:rsidRDefault="005E6FBF" w:rsidP="00D42AFE">
      <w:pPr>
        <w:rPr>
          <w:rFonts w:ascii="Times New Roman" w:hAnsi="Times New Roman" w:cs="Times New Roman"/>
          <w:sz w:val="24"/>
          <w:szCs w:val="24"/>
        </w:rPr>
      </w:pPr>
      <w:r>
        <w:rPr>
          <w:rFonts w:ascii="Times New Roman" w:hAnsi="Times New Roman" w:cs="Times New Roman"/>
          <w:sz w:val="24"/>
          <w:szCs w:val="24"/>
        </w:rPr>
        <w:t xml:space="preserve">….. </w:t>
      </w:r>
      <w:r w:rsidR="00D42AFE" w:rsidRPr="003A3AAF">
        <w:rPr>
          <w:rFonts w:ascii="Times New Roman" w:hAnsi="Times New Roman" w:cs="Times New Roman"/>
          <w:sz w:val="24"/>
          <w:szCs w:val="24"/>
        </w:rPr>
        <w:t>"</w:t>
      </w:r>
      <w:r w:rsidR="00D42AFE" w:rsidRPr="005E6FBF">
        <w:rPr>
          <w:rFonts w:ascii="Times New Roman" w:hAnsi="Times New Roman" w:cs="Times New Roman"/>
          <w:sz w:val="24"/>
          <w:szCs w:val="24"/>
          <w:highlight w:val="yellow"/>
        </w:rPr>
        <w:t>Reconciliation is an ongoing process</w:t>
      </w:r>
      <w:r w:rsidR="00D42AFE" w:rsidRPr="003A3AAF">
        <w:rPr>
          <w:rFonts w:ascii="Times New Roman" w:hAnsi="Times New Roman" w:cs="Times New Roman"/>
          <w:sz w:val="24"/>
          <w:szCs w:val="24"/>
        </w:rPr>
        <w:t xml:space="preserve">...The Government of Canada recognizes that policies that sought to assimilate aboriginal people, women and men, were not the way </w:t>
      </w:r>
      <w:r w:rsidR="00D42AFE" w:rsidRPr="005E6FBF">
        <w:rPr>
          <w:rFonts w:ascii="Times New Roman" w:hAnsi="Times New Roman" w:cs="Times New Roman"/>
          <w:sz w:val="24"/>
          <w:szCs w:val="24"/>
          <w:highlight w:val="yellow"/>
        </w:rPr>
        <w:t>to build a strong country</w:t>
      </w:r>
      <w:r w:rsidR="00D42AFE" w:rsidRPr="003A3AAF">
        <w:rPr>
          <w:rFonts w:ascii="Times New Roman" w:hAnsi="Times New Roman" w:cs="Times New Roman"/>
          <w:sz w:val="24"/>
          <w:szCs w:val="24"/>
        </w:rPr>
        <w:t xml:space="preserve">. It must instead continue to find ways in which aboriginal people can participate fully in the economic, political, cultural and social life of Canada in a manner which preserves and enhances the collective identity of aboriginal communities, and allows them to evolve and flourish in the future."19 </w:t>
      </w:r>
    </w:p>
    <w:p w:rsidR="005E6FBF" w:rsidRPr="005E6FBF" w:rsidRDefault="00D42AFE" w:rsidP="00D42AFE">
      <w:pPr>
        <w:rPr>
          <w:rFonts w:ascii="Times New Roman" w:hAnsi="Times New Roman" w:cs="Times New Roman"/>
          <w:sz w:val="24"/>
          <w:szCs w:val="24"/>
          <w:u w:val="single"/>
        </w:rPr>
      </w:pPr>
      <w:r w:rsidRPr="005E6FBF">
        <w:rPr>
          <w:rFonts w:ascii="Times New Roman" w:hAnsi="Times New Roman" w:cs="Times New Roman"/>
          <w:sz w:val="24"/>
          <w:szCs w:val="24"/>
          <w:u w:val="single"/>
        </w:rPr>
        <w:t xml:space="preserve">Reconciliation: Principles for Renewing- Relationships20 </w:t>
      </w:r>
    </w:p>
    <w:p w:rsidR="005E6FB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Reconciliation involves establishing a framework for living together </w:t>
      </w:r>
      <w:r w:rsidR="005E6FBF">
        <w:rPr>
          <w:rFonts w:ascii="Times New Roman" w:hAnsi="Times New Roman" w:cs="Times New Roman"/>
          <w:sz w:val="24"/>
          <w:szCs w:val="24"/>
        </w:rPr>
        <w:t xml:space="preserve">based on a recognition and </w:t>
      </w:r>
      <w:r w:rsidR="005E6FBF" w:rsidRPr="005E6FBF">
        <w:rPr>
          <w:rFonts w:ascii="Times New Roman" w:hAnsi="Times New Roman" w:cs="Times New Roman"/>
          <w:sz w:val="24"/>
          <w:szCs w:val="24"/>
          <w:highlight w:val="yellow"/>
        </w:rPr>
        <w:t>co-</w:t>
      </w:r>
      <w:r w:rsidRPr="005E6FBF">
        <w:rPr>
          <w:rFonts w:ascii="Times New Roman" w:hAnsi="Times New Roman" w:cs="Times New Roman"/>
          <w:sz w:val="24"/>
          <w:szCs w:val="24"/>
          <w:highlight w:val="yellow"/>
        </w:rPr>
        <w:t>existence of rights</w:t>
      </w:r>
      <w:r w:rsidRPr="003A3AAF">
        <w:rPr>
          <w:rFonts w:ascii="Times New Roman" w:hAnsi="Times New Roman" w:cs="Times New Roman"/>
          <w:sz w:val="24"/>
          <w:szCs w:val="24"/>
        </w:rPr>
        <w:t xml:space="preserve"> rather than on the </w:t>
      </w:r>
      <w:r w:rsidRPr="005E6FBF">
        <w:rPr>
          <w:rFonts w:ascii="Times New Roman" w:hAnsi="Times New Roman" w:cs="Times New Roman"/>
          <w:sz w:val="24"/>
          <w:szCs w:val="24"/>
          <w:highlight w:val="yellow"/>
        </w:rPr>
        <w:t>extinguishment of rights.</w:t>
      </w:r>
      <w:r w:rsidRPr="003A3AAF">
        <w:rPr>
          <w:rFonts w:ascii="Times New Roman" w:hAnsi="Times New Roman" w:cs="Times New Roman"/>
          <w:sz w:val="24"/>
          <w:szCs w:val="24"/>
        </w:rPr>
        <w:t xml:space="preserve"> It is an ongoing process of renewing relationships between the Crown and Aboriginal peoples based on the following principles: </w:t>
      </w:r>
    </w:p>
    <w:p w:rsidR="005E6FBF" w:rsidRDefault="005E6FBF" w:rsidP="00D42AFE">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343C9A">
        <w:rPr>
          <w:rFonts w:ascii="Times New Roman" w:hAnsi="Times New Roman" w:cs="Times New Roman"/>
          <w:sz w:val="24"/>
          <w:szCs w:val="24"/>
          <w:u w:val="single"/>
        </w:rPr>
        <w:t>Mutual</w:t>
      </w:r>
      <w:r w:rsidR="00D42AFE" w:rsidRPr="00343C9A">
        <w:rPr>
          <w:rFonts w:ascii="Times New Roman" w:hAnsi="Times New Roman" w:cs="Times New Roman"/>
          <w:sz w:val="24"/>
          <w:szCs w:val="24"/>
          <w:u w:val="single"/>
        </w:rPr>
        <w:t xml:space="preserve"> recognition</w:t>
      </w:r>
      <w:r w:rsidR="00D42AFE" w:rsidRPr="003A3AAF">
        <w:rPr>
          <w:rFonts w:ascii="Times New Roman" w:hAnsi="Times New Roman" w:cs="Times New Roman"/>
          <w:sz w:val="24"/>
          <w:szCs w:val="24"/>
        </w:rPr>
        <w:t xml:space="preserve">: Reconciliation must be grounded in the recognition and affirmation of Aboriginal rights in s. 35(1) of the </w:t>
      </w:r>
      <w:r w:rsidR="004D4B39" w:rsidRPr="004D4B39">
        <w:rPr>
          <w:rFonts w:ascii="Times New Roman" w:hAnsi="Times New Roman" w:cs="Times New Roman"/>
          <w:i/>
          <w:sz w:val="24"/>
          <w:szCs w:val="24"/>
        </w:rPr>
        <w:t>Constitution Act</w:t>
      </w:r>
      <w:r w:rsidR="00D42AFE" w:rsidRPr="003A3AAF">
        <w:rPr>
          <w:rFonts w:ascii="Times New Roman" w:hAnsi="Times New Roman" w:cs="Times New Roman"/>
          <w:sz w:val="24"/>
          <w:szCs w:val="24"/>
        </w:rPr>
        <w:t xml:space="preserve">, 1982.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Mutual recognition "calls on non-Aboriginal Canadians to recognize that Aboriginal peoples are the original inhabitants and caretakers of this land and have distinctive rights and responsibilities that flow from that status."21 It encompasses recognition of Aboriginal and treaty rights including the inherent right of self-government as a basis for preserving the distinctiveness of Aboriginal societies, the continuation of their practices and traditions and their special relationship with the land.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Mutual recognition is </w:t>
      </w:r>
      <w:r w:rsidRPr="00343C9A">
        <w:rPr>
          <w:rFonts w:ascii="Times New Roman" w:hAnsi="Times New Roman" w:cs="Times New Roman"/>
          <w:sz w:val="24"/>
          <w:szCs w:val="24"/>
          <w:highlight w:val="yellow"/>
        </w:rPr>
        <w:t>premised on coexistence and interdependence of Aboriginal and non-Aboriginal Canadians and their shared citizenship within the Canadian federation</w:t>
      </w:r>
      <w:r w:rsidRPr="003A3AAF">
        <w:rPr>
          <w:rFonts w:ascii="Times New Roman" w:hAnsi="Times New Roman" w:cs="Times New Roman"/>
          <w:sz w:val="24"/>
          <w:szCs w:val="24"/>
        </w:rPr>
        <w:t xml:space="preserve">. </w:t>
      </w:r>
      <w:r w:rsidRPr="00343C9A">
        <w:rPr>
          <w:rFonts w:ascii="Times New Roman" w:hAnsi="Times New Roman" w:cs="Times New Roman"/>
          <w:sz w:val="24"/>
          <w:szCs w:val="24"/>
          <w:highlight w:val="yellow"/>
        </w:rPr>
        <w:t>Aboriginal and treaty rights are not absolute: they operate within the framework of the Canadian Constitution which requires a balancing between the rights of Aboriginal peoples, the sovereignty of the Crown, and the rights of other Canadians</w:t>
      </w:r>
      <w:r w:rsidRPr="003A3AAF">
        <w:rPr>
          <w:rFonts w:ascii="Times New Roman" w:hAnsi="Times New Roman" w:cs="Times New Roman"/>
          <w:sz w:val="24"/>
          <w:szCs w:val="24"/>
        </w:rPr>
        <w:t xml:space="preserve">. This balancing should contribute to predictability and clarity for the exercise of rights, facilitate social and economic development, and promote harmonious relationships among governments and citizens.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 xml:space="preserve">• </w:t>
      </w:r>
      <w:r w:rsidRPr="00343C9A">
        <w:rPr>
          <w:rFonts w:ascii="Times New Roman" w:hAnsi="Times New Roman" w:cs="Times New Roman"/>
          <w:sz w:val="24"/>
          <w:szCs w:val="24"/>
          <w:u w:val="single"/>
        </w:rPr>
        <w:t>Mutual Respect</w:t>
      </w:r>
      <w:r w:rsidRPr="003A3AAF">
        <w:rPr>
          <w:rFonts w:ascii="Times New Roman" w:hAnsi="Times New Roman" w:cs="Times New Roman"/>
          <w:sz w:val="24"/>
          <w:szCs w:val="24"/>
        </w:rPr>
        <w:t xml:space="preserve">: Reconciliation must be grounded in respect for the unique position of Aboriginal peoples in Canada, including their distinctive cultures and traditions and, more generally, for the diversity of peoples and cultures making up Canada. It also includes mutual respect for the values we share as Canadians: democratic values, respect for human rights, rule of law and the principles articulated in the Canadian Charter of Rights and Freedoms. </w:t>
      </w:r>
    </w:p>
    <w:p w:rsidR="00D42AFE" w:rsidRPr="003A3AAF"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Mutua</w:t>
      </w:r>
      <w:r w:rsidR="00343C9A">
        <w:rPr>
          <w:rFonts w:ascii="Times New Roman" w:hAnsi="Times New Roman" w:cs="Times New Roman"/>
          <w:sz w:val="24"/>
          <w:szCs w:val="24"/>
        </w:rPr>
        <w:t>l respect, combined with mutual</w:t>
      </w:r>
      <w:r w:rsidRPr="003A3AAF">
        <w:rPr>
          <w:rFonts w:ascii="Times New Roman" w:hAnsi="Times New Roman" w:cs="Times New Roman"/>
          <w:sz w:val="24"/>
          <w:szCs w:val="24"/>
        </w:rPr>
        <w:t xml:space="preserve"> recognition, provides a basis for coexistence - "a relationship in which people live side-by-side, retaining rights" an</w:t>
      </w:r>
      <w:r w:rsidR="00343C9A">
        <w:rPr>
          <w:rFonts w:ascii="Times New Roman" w:hAnsi="Times New Roman" w:cs="Times New Roman"/>
          <w:sz w:val="24"/>
          <w:szCs w:val="24"/>
        </w:rPr>
        <w:t>d cultural traditions inherited</w:t>
      </w:r>
      <w:r w:rsidRPr="003A3AAF">
        <w:rPr>
          <w:rFonts w:ascii="Times New Roman" w:hAnsi="Times New Roman" w:cs="Times New Roman"/>
          <w:sz w:val="24"/>
          <w:szCs w:val="24"/>
        </w:rPr>
        <w:t xml:space="preserve"> from the past, in a federation "that values this form of political and cultural diversity."22 Mutual respect is directed at enhancing t</w:t>
      </w:r>
      <w:r w:rsidR="00343C9A">
        <w:rPr>
          <w:rFonts w:ascii="Times New Roman" w:hAnsi="Times New Roman" w:cs="Times New Roman"/>
          <w:sz w:val="24"/>
          <w:szCs w:val="24"/>
        </w:rPr>
        <w:t xml:space="preserve">he participation of Aboriginal </w:t>
      </w:r>
      <w:r w:rsidRPr="003A3AAF">
        <w:rPr>
          <w:rFonts w:ascii="Times New Roman" w:hAnsi="Times New Roman" w:cs="Times New Roman"/>
          <w:sz w:val="24"/>
          <w:szCs w:val="24"/>
        </w:rPr>
        <w:t>peopl</w:t>
      </w:r>
      <w:r w:rsidR="00343C9A">
        <w:rPr>
          <w:rFonts w:ascii="Times New Roman" w:hAnsi="Times New Roman" w:cs="Times New Roman"/>
          <w:sz w:val="24"/>
          <w:szCs w:val="24"/>
        </w:rPr>
        <w:t xml:space="preserve">es in the Canadian federation: </w:t>
      </w:r>
      <w:r w:rsidRPr="003A3AAF">
        <w:rPr>
          <w:rFonts w:ascii="Times New Roman" w:hAnsi="Times New Roman" w:cs="Times New Roman"/>
          <w:sz w:val="24"/>
          <w:szCs w:val="24"/>
        </w:rPr>
        <w:t xml:space="preserve">"The constitutional objective is reconciliation, not mutual isolation."23 </w:t>
      </w:r>
    </w:p>
    <w:p w:rsidR="00343C9A" w:rsidRDefault="00343C9A" w:rsidP="00D42AFE">
      <w:pPr>
        <w:rPr>
          <w:rFonts w:ascii="Times New Roman" w:hAnsi="Times New Roman" w:cs="Times New Roman"/>
          <w:sz w:val="24"/>
          <w:szCs w:val="24"/>
        </w:rPr>
      </w:pPr>
      <w:r w:rsidRPr="003A3AAF">
        <w:rPr>
          <w:rFonts w:ascii="Times New Roman" w:hAnsi="Times New Roman" w:cs="Times New Roman"/>
          <w:sz w:val="24"/>
          <w:szCs w:val="24"/>
        </w:rPr>
        <w:t xml:space="preserve">• </w:t>
      </w:r>
      <w:r w:rsidRPr="00343C9A">
        <w:rPr>
          <w:rFonts w:ascii="Times New Roman" w:hAnsi="Times New Roman" w:cs="Times New Roman"/>
          <w:sz w:val="24"/>
          <w:szCs w:val="24"/>
          <w:u w:val="single"/>
        </w:rPr>
        <w:t>Mutual Benefit Sharing</w:t>
      </w:r>
      <w:r w:rsidR="00D42AFE" w:rsidRPr="003A3AAF">
        <w:rPr>
          <w:rFonts w:ascii="Times New Roman" w:hAnsi="Times New Roman" w:cs="Times New Roman"/>
          <w:sz w:val="24"/>
          <w:szCs w:val="24"/>
        </w:rPr>
        <w:t xml:space="preserve">: Sharing represents a commitment to the principle that all Canadians should share in the country's prosperity, that Aboriginal peoples should be able to build on and develop their unique identity and status through such sharing. </w:t>
      </w:r>
    </w:p>
    <w:p w:rsidR="00343C9A" w:rsidRDefault="00D42AFE" w:rsidP="00D42AFE">
      <w:pPr>
        <w:rPr>
          <w:rFonts w:ascii="Times New Roman" w:hAnsi="Times New Roman" w:cs="Times New Roman"/>
          <w:sz w:val="24"/>
          <w:szCs w:val="24"/>
        </w:rPr>
      </w:pPr>
      <w:r w:rsidRPr="003A3AAF">
        <w:rPr>
          <w:rFonts w:ascii="Times New Roman" w:hAnsi="Times New Roman" w:cs="Times New Roman"/>
          <w:sz w:val="24"/>
          <w:szCs w:val="24"/>
        </w:rPr>
        <w:t>Historic treaties are foundational agreements tha</w:t>
      </w:r>
      <w:r w:rsidR="00343C9A">
        <w:rPr>
          <w:rFonts w:ascii="Times New Roman" w:hAnsi="Times New Roman" w:cs="Times New Roman"/>
          <w:sz w:val="24"/>
          <w:szCs w:val="24"/>
        </w:rPr>
        <w:t>t were entered into for the purpose of provi</w:t>
      </w:r>
      <w:r w:rsidRPr="003A3AAF">
        <w:rPr>
          <w:rFonts w:ascii="Times New Roman" w:hAnsi="Times New Roman" w:cs="Times New Roman"/>
          <w:sz w:val="24"/>
          <w:szCs w:val="24"/>
        </w:rPr>
        <w:t>ding the parties with the means of ensuring survival and stability, based on</w:t>
      </w:r>
      <w:r w:rsidR="00343C9A">
        <w:rPr>
          <w:rFonts w:ascii="Times New Roman" w:hAnsi="Times New Roman" w:cs="Times New Roman"/>
          <w:sz w:val="24"/>
          <w:szCs w:val="24"/>
        </w:rPr>
        <w:t xml:space="preserve"> the principle of mutual benefit</w:t>
      </w:r>
      <w:r w:rsidRPr="003A3AAF">
        <w:rPr>
          <w:rFonts w:ascii="Times New Roman" w:hAnsi="Times New Roman" w:cs="Times New Roman"/>
          <w:sz w:val="24"/>
          <w:szCs w:val="24"/>
        </w:rPr>
        <w:t xml:space="preserve">. </w:t>
      </w:r>
      <w:r w:rsidRPr="00343C9A">
        <w:rPr>
          <w:rFonts w:ascii="Times New Roman" w:hAnsi="Times New Roman" w:cs="Times New Roman"/>
          <w:sz w:val="24"/>
          <w:szCs w:val="24"/>
          <w:highlight w:val="yellow"/>
        </w:rPr>
        <w:t xml:space="preserve">Sharing of the benefits from the development </w:t>
      </w:r>
      <w:r w:rsidR="00343C9A" w:rsidRPr="00343C9A">
        <w:rPr>
          <w:rFonts w:ascii="Times New Roman" w:hAnsi="Times New Roman" w:cs="Times New Roman"/>
          <w:sz w:val="24"/>
          <w:szCs w:val="24"/>
          <w:highlight w:val="yellow"/>
        </w:rPr>
        <w:t>of lands and resources remains a continuing objective….</w:t>
      </w:r>
      <w:r w:rsidRPr="003A3AAF">
        <w:rPr>
          <w:rFonts w:ascii="Times New Roman" w:hAnsi="Times New Roman" w:cs="Times New Roman"/>
          <w:sz w:val="24"/>
          <w:szCs w:val="24"/>
        </w:rPr>
        <w:t xml:space="preserve"> </w:t>
      </w:r>
    </w:p>
    <w:p w:rsidR="00D42AFE" w:rsidRDefault="00D42AFE" w:rsidP="00343C9A">
      <w:pPr>
        <w:jc w:val="center"/>
        <w:rPr>
          <w:rFonts w:ascii="Times New Roman" w:hAnsi="Times New Roman" w:cs="Times New Roman"/>
          <w:sz w:val="24"/>
          <w:szCs w:val="24"/>
        </w:rPr>
      </w:pPr>
      <w:r w:rsidRPr="003A3AAF">
        <w:rPr>
          <w:rFonts w:ascii="Times New Roman" w:hAnsi="Times New Roman" w:cs="Times New Roman"/>
          <w:sz w:val="24"/>
          <w:szCs w:val="24"/>
        </w:rPr>
        <w:t>Draft September 10, 2004</w:t>
      </w:r>
    </w:p>
    <w:p w:rsidR="00D42AFE" w:rsidRPr="003A415F" w:rsidRDefault="00343C9A" w:rsidP="00343C9A">
      <w:pPr>
        <w:jc w:val="center"/>
        <w:rPr>
          <w:rFonts w:ascii="Times New Roman" w:hAnsi="Times New Roman" w:cs="Times New Roman"/>
          <w:sz w:val="24"/>
          <w:szCs w:val="24"/>
        </w:rPr>
      </w:pPr>
      <w:r>
        <w:rPr>
          <w:rFonts w:ascii="Times New Roman" w:hAnsi="Times New Roman" w:cs="Times New Roman"/>
          <w:sz w:val="24"/>
          <w:szCs w:val="24"/>
        </w:rPr>
        <w:t>-</w:t>
      </w:r>
      <w:r w:rsidR="00D42AFE" w:rsidRPr="003A415F">
        <w:rPr>
          <w:rFonts w:ascii="Times New Roman" w:hAnsi="Times New Roman" w:cs="Times New Roman"/>
          <w:sz w:val="24"/>
          <w:szCs w:val="24"/>
        </w:rPr>
        <w:t>27</w:t>
      </w:r>
      <w:r>
        <w:rPr>
          <w:rFonts w:ascii="Times New Roman" w:hAnsi="Times New Roman" w:cs="Times New Roman"/>
          <w:sz w:val="24"/>
          <w:szCs w:val="24"/>
        </w:rPr>
        <w:t>-</w:t>
      </w:r>
    </w:p>
    <w:p w:rsidR="00343C9A" w:rsidRDefault="00343C9A" w:rsidP="00D42AFE">
      <w:pPr>
        <w:rPr>
          <w:rFonts w:ascii="Times New Roman" w:hAnsi="Times New Roman" w:cs="Times New Roman"/>
          <w:sz w:val="24"/>
          <w:szCs w:val="24"/>
        </w:rPr>
      </w:pPr>
      <w:r>
        <w:rPr>
          <w:rFonts w:ascii="Times New Roman" w:hAnsi="Times New Roman" w:cs="Times New Roman"/>
          <w:sz w:val="24"/>
          <w:szCs w:val="24"/>
        </w:rPr>
        <w:t>….</w:t>
      </w:r>
      <w:r w:rsidR="00D42AFE" w:rsidRPr="00343C9A">
        <w:rPr>
          <w:rFonts w:ascii="Times New Roman" w:hAnsi="Times New Roman" w:cs="Times New Roman"/>
          <w:sz w:val="24"/>
          <w:szCs w:val="24"/>
          <w:highlight w:val="yellow"/>
        </w:rPr>
        <w:t>of modern treaty or land claim negotiations</w:t>
      </w:r>
      <w:r w:rsidR="00D42AFE" w:rsidRPr="003A415F">
        <w:rPr>
          <w:rFonts w:ascii="Times New Roman" w:hAnsi="Times New Roman" w:cs="Times New Roman"/>
          <w:sz w:val="24"/>
          <w:szCs w:val="24"/>
        </w:rPr>
        <w:t>. The principle of mutual benefit must also be reflected in self-government agreements. Aboriginal governmen</w:t>
      </w:r>
      <w:r>
        <w:rPr>
          <w:rFonts w:ascii="Times New Roman" w:hAnsi="Times New Roman" w:cs="Times New Roman"/>
          <w:sz w:val="24"/>
          <w:szCs w:val="24"/>
        </w:rPr>
        <w:t>ts and federal and provincial go</w:t>
      </w:r>
      <w:r w:rsidR="00D42AFE" w:rsidRPr="003A415F">
        <w:rPr>
          <w:rFonts w:ascii="Times New Roman" w:hAnsi="Times New Roman" w:cs="Times New Roman"/>
          <w:sz w:val="24"/>
          <w:szCs w:val="24"/>
        </w:rPr>
        <w:t xml:space="preserve">vernments need to develop cooperative arrangements with an appropriate sharing of financial </w:t>
      </w:r>
      <w:r w:rsidR="00D42AFE" w:rsidRPr="003A415F">
        <w:rPr>
          <w:rFonts w:ascii="Times New Roman" w:hAnsi="Times New Roman" w:cs="Times New Roman"/>
          <w:sz w:val="24"/>
          <w:szCs w:val="24"/>
        </w:rPr>
        <w:lastRenderedPageBreak/>
        <w:t xml:space="preserve">resources, responsibilities and accountabilities so as to ensure that Aboriginal citizens have access to public programs and services comparable to those enjoyed by other Canadians. </w:t>
      </w:r>
    </w:p>
    <w:p w:rsidR="00D42AFE" w:rsidRPr="003A415F" w:rsidRDefault="00D42AFE" w:rsidP="00D42AFE">
      <w:pPr>
        <w:rPr>
          <w:rFonts w:ascii="Times New Roman" w:hAnsi="Times New Roman" w:cs="Times New Roman"/>
          <w:sz w:val="24"/>
          <w:szCs w:val="24"/>
        </w:rPr>
      </w:pPr>
      <w:r w:rsidRPr="003A415F">
        <w:rPr>
          <w:rFonts w:ascii="Times New Roman" w:hAnsi="Times New Roman" w:cs="Times New Roman"/>
          <w:sz w:val="24"/>
          <w:szCs w:val="24"/>
        </w:rPr>
        <w:t xml:space="preserve">• </w:t>
      </w:r>
      <w:r w:rsidRPr="00343C9A">
        <w:rPr>
          <w:rFonts w:ascii="Times New Roman" w:hAnsi="Times New Roman" w:cs="Times New Roman"/>
          <w:sz w:val="24"/>
          <w:szCs w:val="24"/>
          <w:u w:val="single"/>
        </w:rPr>
        <w:t>Mutual responsibility</w:t>
      </w:r>
      <w:r w:rsidRPr="003A415F">
        <w:rPr>
          <w:rFonts w:ascii="Times New Roman" w:hAnsi="Times New Roman" w:cs="Times New Roman"/>
          <w:sz w:val="24"/>
          <w:szCs w:val="24"/>
        </w:rPr>
        <w:t xml:space="preserve">: </w:t>
      </w:r>
      <w:r w:rsidRPr="00343C9A">
        <w:rPr>
          <w:rFonts w:ascii="Times New Roman" w:hAnsi="Times New Roman" w:cs="Times New Roman"/>
          <w:sz w:val="24"/>
          <w:szCs w:val="24"/>
          <w:highlight w:val="yellow"/>
        </w:rPr>
        <w:t>Reconciliation is premised on</w:t>
      </w:r>
      <w:r w:rsidRPr="003A415F">
        <w:rPr>
          <w:rFonts w:ascii="Times New Roman" w:hAnsi="Times New Roman" w:cs="Times New Roman"/>
          <w:sz w:val="24"/>
          <w:szCs w:val="24"/>
        </w:rPr>
        <w:t xml:space="preserve"> ongoing relationships which involve mutual obligations and responsibilities by all parties. The fiduciary relationship between the Crown and Aboriginal peoples entails obligations that must be respected in addressing Aboriginal and treaty rights. Negotiated agreements, including histo</w:t>
      </w:r>
      <w:r w:rsidR="00343C9A">
        <w:rPr>
          <w:rFonts w:ascii="Times New Roman" w:hAnsi="Times New Roman" w:cs="Times New Roman"/>
          <w:sz w:val="24"/>
          <w:szCs w:val="24"/>
        </w:rPr>
        <w:t>ric treaties, modern</w:t>
      </w:r>
      <w:r w:rsidRPr="003A415F">
        <w:rPr>
          <w:rFonts w:ascii="Times New Roman" w:hAnsi="Times New Roman" w:cs="Times New Roman"/>
          <w:sz w:val="24"/>
          <w:szCs w:val="24"/>
        </w:rPr>
        <w:t xml:space="preserve"> treaties or land claim agreements and self-governmen</w:t>
      </w:r>
      <w:r w:rsidR="00343C9A">
        <w:rPr>
          <w:rFonts w:ascii="Times New Roman" w:hAnsi="Times New Roman" w:cs="Times New Roman"/>
          <w:sz w:val="24"/>
          <w:szCs w:val="24"/>
        </w:rPr>
        <w:t>t agreements, establish a framew</w:t>
      </w:r>
      <w:r w:rsidRPr="003A415F">
        <w:rPr>
          <w:rFonts w:ascii="Times New Roman" w:hAnsi="Times New Roman" w:cs="Times New Roman"/>
          <w:sz w:val="24"/>
          <w:szCs w:val="24"/>
        </w:rPr>
        <w:t xml:space="preserve">ork for ongoing relationships with specific rights and obligations for all parties. Ongoing processes are required for managing these relationships, for overseeing the fulfilment of respective responsibilities of the parties, and for resolving disputes regarding interpretation and implementation of those responsibilities. </w:t>
      </w:r>
    </w:p>
    <w:p w:rsidR="00D42AFE" w:rsidRPr="003A415F" w:rsidRDefault="00D42AFE" w:rsidP="00D42AFE">
      <w:pPr>
        <w:rPr>
          <w:rFonts w:ascii="Times New Roman" w:hAnsi="Times New Roman" w:cs="Times New Roman"/>
          <w:sz w:val="24"/>
          <w:szCs w:val="24"/>
        </w:rPr>
      </w:pPr>
      <w:r w:rsidRPr="003A415F">
        <w:rPr>
          <w:rFonts w:ascii="Times New Roman" w:hAnsi="Times New Roman" w:cs="Times New Roman"/>
          <w:sz w:val="24"/>
          <w:szCs w:val="24"/>
        </w:rPr>
        <w:t xml:space="preserve">Relationships, however, involve more than a series of rights and obligations among the parties, They are a means for parties to work together to achieve shared objectives. Relationships are not static; they require mechanisms and processes through which parties can measure results and reexamine how they implement rights and obligations to ensure that they are contributing to their </w:t>
      </w:r>
      <w:r w:rsidRPr="00343C9A">
        <w:rPr>
          <w:rFonts w:ascii="Times New Roman" w:hAnsi="Times New Roman" w:cs="Times New Roman"/>
          <w:sz w:val="24"/>
          <w:szCs w:val="24"/>
          <w:highlight w:val="yellow"/>
        </w:rPr>
        <w:t>shared objectives</w:t>
      </w:r>
      <w:r w:rsidRPr="003A415F">
        <w:rPr>
          <w:rFonts w:ascii="Times New Roman" w:hAnsi="Times New Roman" w:cs="Times New Roman"/>
          <w:sz w:val="24"/>
          <w:szCs w:val="24"/>
        </w:rPr>
        <w:t xml:space="preserve">. </w:t>
      </w:r>
    </w:p>
    <w:p w:rsidR="00D42AFE" w:rsidRPr="00343C9A" w:rsidRDefault="00D42AFE" w:rsidP="00D42AFE">
      <w:pPr>
        <w:rPr>
          <w:rFonts w:ascii="Times New Roman" w:hAnsi="Times New Roman" w:cs="Times New Roman"/>
          <w:sz w:val="24"/>
          <w:szCs w:val="24"/>
          <w:u w:val="single"/>
        </w:rPr>
      </w:pPr>
      <w:r w:rsidRPr="00343C9A">
        <w:rPr>
          <w:rFonts w:ascii="Times New Roman" w:hAnsi="Times New Roman" w:cs="Times New Roman"/>
          <w:sz w:val="24"/>
          <w:szCs w:val="24"/>
          <w:u w:val="single"/>
        </w:rPr>
        <w:t xml:space="preserve">The Process of Reconciliation </w:t>
      </w:r>
    </w:p>
    <w:p w:rsidR="00D42AFE" w:rsidRPr="003A415F" w:rsidRDefault="00D42AFE" w:rsidP="00D42AFE">
      <w:pPr>
        <w:rPr>
          <w:rFonts w:ascii="Times New Roman" w:hAnsi="Times New Roman" w:cs="Times New Roman"/>
          <w:sz w:val="24"/>
          <w:szCs w:val="24"/>
        </w:rPr>
      </w:pPr>
      <w:r w:rsidRPr="003A415F">
        <w:rPr>
          <w:rFonts w:ascii="Times New Roman" w:hAnsi="Times New Roman" w:cs="Times New Roman"/>
          <w:sz w:val="24"/>
          <w:szCs w:val="24"/>
        </w:rPr>
        <w:t xml:space="preserve">Reconciliation can take many forms. It can be achieved through treaties, through negotiated agreements, or through legislative initiatives or program and service arrangements. Given the diverse historical, cultural and socio-economic circumstances of First Nations, Inuit and Metis peoples in different parts of the country, reconciliation will not be achieved through a "one-size-fits-all" approach. There continues to be differing views on the scope and nature of Aboriginal and treaty rights and on the form that reconciliation should take. However, the rulings of the SCC since 1982 contain significant guidance and legal principles which can provide common ground in pursuing processes of reconciliation: </w:t>
      </w:r>
    </w:p>
    <w:p w:rsidR="00D42AFE" w:rsidRPr="003A415F" w:rsidRDefault="00D42AFE" w:rsidP="00D42AFE">
      <w:pPr>
        <w:rPr>
          <w:rFonts w:ascii="Times New Roman" w:hAnsi="Times New Roman" w:cs="Times New Roman"/>
          <w:sz w:val="24"/>
          <w:szCs w:val="24"/>
        </w:rPr>
      </w:pPr>
      <w:r w:rsidRPr="003A415F">
        <w:rPr>
          <w:rFonts w:ascii="Times New Roman" w:hAnsi="Times New Roman" w:cs="Times New Roman"/>
          <w:sz w:val="24"/>
          <w:szCs w:val="24"/>
        </w:rPr>
        <w:t xml:space="preserve">• "The constitutional objective is reconciliation not mutual isolation </w:t>
      </w:r>
      <w:r w:rsidRPr="00F048FA">
        <w:rPr>
          <w:rFonts w:ascii="Times New Roman" w:hAnsi="Times New Roman" w:cs="Times New Roman"/>
          <w:sz w:val="24"/>
          <w:szCs w:val="24"/>
          <w:highlight w:val="yellow"/>
        </w:rPr>
        <w:t>Aboriginal peoples</w:t>
      </w:r>
      <w:r w:rsidRPr="003A415F">
        <w:rPr>
          <w:rFonts w:ascii="Times New Roman" w:hAnsi="Times New Roman" w:cs="Times New Roman"/>
          <w:sz w:val="24"/>
          <w:szCs w:val="24"/>
        </w:rPr>
        <w:t xml:space="preserve"> do </w:t>
      </w:r>
      <w:r w:rsidRPr="00F048FA">
        <w:rPr>
          <w:rFonts w:ascii="Times New Roman" w:hAnsi="Times New Roman" w:cs="Times New Roman"/>
          <w:sz w:val="24"/>
          <w:szCs w:val="24"/>
          <w:highlight w:val="yellow"/>
        </w:rPr>
        <w:t>not</w:t>
      </w:r>
      <w:r w:rsidRPr="003A415F">
        <w:rPr>
          <w:rFonts w:ascii="Times New Roman" w:hAnsi="Times New Roman" w:cs="Times New Roman"/>
          <w:sz w:val="24"/>
          <w:szCs w:val="24"/>
        </w:rPr>
        <w:t xml:space="preserve"> stand in opposition to, nor or they </w:t>
      </w:r>
      <w:r w:rsidRPr="00F048FA">
        <w:rPr>
          <w:rFonts w:ascii="Times New Roman" w:hAnsi="Times New Roman" w:cs="Times New Roman"/>
          <w:sz w:val="24"/>
          <w:szCs w:val="24"/>
          <w:highlight w:val="yellow"/>
        </w:rPr>
        <w:t>subjugated by, Canadian sovereignty</w:t>
      </w:r>
      <w:r w:rsidRPr="003A415F">
        <w:rPr>
          <w:rFonts w:ascii="Times New Roman" w:hAnsi="Times New Roman" w:cs="Times New Roman"/>
          <w:sz w:val="24"/>
          <w:szCs w:val="24"/>
        </w:rPr>
        <w:t xml:space="preserve">. They are part of it" (Mitchell).24 </w:t>
      </w:r>
    </w:p>
    <w:p w:rsidR="00D42AFE" w:rsidRPr="003A415F" w:rsidRDefault="00D42AFE" w:rsidP="00D42AFE">
      <w:pPr>
        <w:rPr>
          <w:rFonts w:ascii="Times New Roman" w:hAnsi="Times New Roman" w:cs="Times New Roman"/>
          <w:sz w:val="24"/>
          <w:szCs w:val="24"/>
        </w:rPr>
      </w:pPr>
      <w:r w:rsidRPr="003A415F">
        <w:rPr>
          <w:rFonts w:ascii="Times New Roman" w:hAnsi="Times New Roman" w:cs="Times New Roman"/>
          <w:sz w:val="24"/>
          <w:szCs w:val="24"/>
        </w:rPr>
        <w:t xml:space="preserve">• </w:t>
      </w:r>
      <w:r w:rsidRPr="00F048FA">
        <w:rPr>
          <w:rFonts w:ascii="Times New Roman" w:hAnsi="Times New Roman" w:cs="Times New Roman"/>
          <w:sz w:val="24"/>
          <w:szCs w:val="24"/>
          <w:highlight w:val="yellow"/>
        </w:rPr>
        <w:t>Negotiations are the preferred means for achieving reconciliation</w:t>
      </w:r>
      <w:r w:rsidRPr="003A415F">
        <w:rPr>
          <w:rFonts w:ascii="Times New Roman" w:hAnsi="Times New Roman" w:cs="Times New Roman"/>
          <w:sz w:val="24"/>
          <w:szCs w:val="24"/>
        </w:rPr>
        <w:t>. "Ultimately, it is through</w:t>
      </w:r>
      <w:r w:rsidR="00F048FA">
        <w:rPr>
          <w:rFonts w:ascii="Times New Roman" w:hAnsi="Times New Roman" w:cs="Times New Roman"/>
          <w:sz w:val="24"/>
          <w:szCs w:val="24"/>
        </w:rPr>
        <w:t xml:space="preserve"> negotiated settlements, with go</w:t>
      </w:r>
      <w:r w:rsidRPr="003A415F">
        <w:rPr>
          <w:rFonts w:ascii="Times New Roman" w:hAnsi="Times New Roman" w:cs="Times New Roman"/>
          <w:sz w:val="24"/>
          <w:szCs w:val="24"/>
        </w:rPr>
        <w:t>od-faith and give-and-take on all sides, reinforced by the judgments of this court, that we will achieve the basic purpose of section 35(1) - the reconciliation of the preexistence of aboriginal societies wit</w:t>
      </w:r>
      <w:r w:rsidR="00F048FA">
        <w:rPr>
          <w:rFonts w:ascii="Times New Roman" w:hAnsi="Times New Roman" w:cs="Times New Roman"/>
          <w:sz w:val="24"/>
          <w:szCs w:val="24"/>
        </w:rPr>
        <w:t>h the sovereignty of the Crown. …</w:t>
      </w:r>
      <w:r w:rsidRPr="003A415F">
        <w:rPr>
          <w:rFonts w:ascii="Times New Roman" w:hAnsi="Times New Roman" w:cs="Times New Roman"/>
          <w:sz w:val="24"/>
          <w:szCs w:val="24"/>
        </w:rPr>
        <w:t xml:space="preserve"> let's face it we are all here to stay" (Delgamuuxw),25 </w:t>
      </w:r>
    </w:p>
    <w:p w:rsidR="00D42AFE" w:rsidRPr="003A415F" w:rsidRDefault="00D42AFE" w:rsidP="00D42AFE">
      <w:pPr>
        <w:rPr>
          <w:rFonts w:ascii="Times New Roman" w:hAnsi="Times New Roman" w:cs="Times New Roman"/>
          <w:sz w:val="24"/>
          <w:szCs w:val="24"/>
        </w:rPr>
      </w:pPr>
      <w:r w:rsidRPr="003A415F">
        <w:rPr>
          <w:rFonts w:ascii="Times New Roman" w:hAnsi="Times New Roman" w:cs="Times New Roman"/>
          <w:sz w:val="24"/>
          <w:szCs w:val="24"/>
        </w:rPr>
        <w:t xml:space="preserve">"The recognition and affirmation of aboriginal rights in section 35(1) of the </w:t>
      </w:r>
      <w:r w:rsidR="00F048FA">
        <w:rPr>
          <w:rFonts w:ascii="Times New Roman" w:hAnsi="Times New Roman" w:cs="Times New Roman"/>
          <w:i/>
          <w:sz w:val="24"/>
          <w:szCs w:val="24"/>
        </w:rPr>
        <w:t xml:space="preserve">Constitution Act, </w:t>
      </w:r>
      <w:r w:rsidR="00F048FA">
        <w:rPr>
          <w:rFonts w:ascii="Times New Roman" w:hAnsi="Times New Roman" w:cs="Times New Roman"/>
          <w:sz w:val="24"/>
          <w:szCs w:val="24"/>
        </w:rPr>
        <w:t>1982,</w:t>
      </w:r>
      <w:r w:rsidRPr="003A415F">
        <w:rPr>
          <w:rFonts w:ascii="Times New Roman" w:hAnsi="Times New Roman" w:cs="Times New Roman"/>
          <w:sz w:val="24"/>
          <w:szCs w:val="24"/>
        </w:rPr>
        <w:t xml:space="preserve"> provides the solid constitutional basis upon 'which subsequent negotiations can proceed" (Sparrow),26 </w:t>
      </w:r>
    </w:p>
    <w:p w:rsidR="00D42AFE" w:rsidRDefault="00D42AFE" w:rsidP="00F048FA">
      <w:pPr>
        <w:jc w:val="center"/>
        <w:rPr>
          <w:rFonts w:ascii="Times New Roman" w:hAnsi="Times New Roman" w:cs="Times New Roman"/>
          <w:sz w:val="24"/>
          <w:szCs w:val="24"/>
        </w:rPr>
      </w:pPr>
      <w:r w:rsidRPr="003A415F">
        <w:rPr>
          <w:rFonts w:ascii="Times New Roman" w:hAnsi="Times New Roman" w:cs="Times New Roman"/>
          <w:sz w:val="24"/>
          <w:szCs w:val="24"/>
        </w:rPr>
        <w:t>September 10, 2004</w:t>
      </w:r>
    </w:p>
    <w:p w:rsidR="00D42AFE" w:rsidRPr="00ED5BCC" w:rsidRDefault="00F048FA" w:rsidP="00F048FA">
      <w:pPr>
        <w:jc w:val="center"/>
        <w:rPr>
          <w:rFonts w:ascii="Times New Roman" w:hAnsi="Times New Roman" w:cs="Times New Roman"/>
          <w:sz w:val="24"/>
          <w:szCs w:val="24"/>
        </w:rPr>
      </w:pPr>
      <w:r>
        <w:rPr>
          <w:rFonts w:ascii="Times New Roman" w:hAnsi="Times New Roman" w:cs="Times New Roman"/>
          <w:sz w:val="24"/>
          <w:szCs w:val="24"/>
        </w:rPr>
        <w:t>-</w:t>
      </w:r>
      <w:r w:rsidR="00D42AFE" w:rsidRPr="00ED5BCC">
        <w:rPr>
          <w:rFonts w:ascii="Times New Roman" w:hAnsi="Times New Roman" w:cs="Times New Roman"/>
          <w:sz w:val="24"/>
          <w:szCs w:val="24"/>
        </w:rPr>
        <w:t>28</w:t>
      </w:r>
      <w:r>
        <w:rPr>
          <w:rFonts w:ascii="Times New Roman" w:hAnsi="Times New Roman" w:cs="Times New Roman"/>
          <w:sz w:val="24"/>
          <w:szCs w:val="24"/>
        </w:rPr>
        <w:t>-</w:t>
      </w:r>
    </w:p>
    <w:p w:rsidR="00F048FA" w:rsidRDefault="00D42AFE" w:rsidP="00D42AFE">
      <w:pPr>
        <w:rPr>
          <w:rFonts w:ascii="Times New Roman" w:hAnsi="Times New Roman" w:cs="Times New Roman"/>
          <w:sz w:val="24"/>
          <w:szCs w:val="24"/>
        </w:rPr>
      </w:pPr>
      <w:r w:rsidRPr="00ED5BCC">
        <w:rPr>
          <w:rFonts w:ascii="Times New Roman" w:hAnsi="Times New Roman" w:cs="Times New Roman"/>
          <w:sz w:val="24"/>
          <w:szCs w:val="24"/>
        </w:rPr>
        <w:lastRenderedPageBreak/>
        <w:t>• The special fiduciary relationship between the Crown and Aboriginal peoples mu</w:t>
      </w:r>
      <w:r w:rsidR="00F048FA">
        <w:rPr>
          <w:rFonts w:ascii="Times New Roman" w:hAnsi="Times New Roman" w:cs="Times New Roman"/>
          <w:sz w:val="24"/>
          <w:szCs w:val="24"/>
        </w:rPr>
        <w:t>st be recognized and the honour</w:t>
      </w:r>
      <w:r w:rsidRPr="00ED5BCC">
        <w:rPr>
          <w:rFonts w:ascii="Times New Roman" w:hAnsi="Times New Roman" w:cs="Times New Roman"/>
          <w:sz w:val="24"/>
          <w:szCs w:val="24"/>
        </w:rPr>
        <w:t xml:space="preserve"> of the Crown must be upheld in addressing section 35 rights: </w:t>
      </w:r>
    </w:p>
    <w:p w:rsidR="00F048FA" w:rsidRDefault="00D42AFE" w:rsidP="00F048FA">
      <w:pPr>
        <w:ind w:left="720"/>
        <w:rPr>
          <w:rFonts w:ascii="Times New Roman" w:hAnsi="Times New Roman" w:cs="Times New Roman"/>
          <w:sz w:val="24"/>
          <w:szCs w:val="24"/>
        </w:rPr>
      </w:pPr>
      <w:r w:rsidRPr="00ED5BCC">
        <w:rPr>
          <w:rFonts w:ascii="Times New Roman" w:hAnsi="Times New Roman" w:cs="Times New Roman"/>
          <w:sz w:val="24"/>
          <w:szCs w:val="24"/>
        </w:rPr>
        <w:t>"A general guiding principle for section 35 (1)" is that "the Government has the responsibility to at in a fiduciary capacity with respect to aboriginal peoples. The relationship between the government and aboriginals is trust-like, rather than adversarial, and contemporary recognition and affirmation -of aboriginal rights must be defined in light of its historic relationship" (</w:t>
      </w:r>
      <w:r w:rsidRPr="00D165D6">
        <w:rPr>
          <w:rFonts w:ascii="Times New Roman" w:hAnsi="Times New Roman" w:cs="Times New Roman"/>
          <w:i/>
          <w:sz w:val="24"/>
          <w:szCs w:val="24"/>
        </w:rPr>
        <w:t>Sparrow</w:t>
      </w:r>
      <w:r w:rsidRPr="00ED5BCC">
        <w:rPr>
          <w:rFonts w:ascii="Times New Roman" w:hAnsi="Times New Roman" w:cs="Times New Roman"/>
          <w:sz w:val="24"/>
          <w:szCs w:val="24"/>
        </w:rPr>
        <w:t xml:space="preserve">)27 </w:t>
      </w:r>
    </w:p>
    <w:p w:rsidR="00D165D6" w:rsidRDefault="00D42AFE" w:rsidP="00F048FA">
      <w:pPr>
        <w:rPr>
          <w:rFonts w:ascii="Times New Roman" w:hAnsi="Times New Roman" w:cs="Times New Roman"/>
          <w:sz w:val="24"/>
          <w:szCs w:val="24"/>
        </w:rPr>
      </w:pPr>
      <w:r w:rsidRPr="00ED5BCC">
        <w:rPr>
          <w:rFonts w:ascii="Times New Roman" w:hAnsi="Times New Roman" w:cs="Times New Roman"/>
          <w:sz w:val="24"/>
          <w:szCs w:val="24"/>
        </w:rPr>
        <w:t xml:space="preserve">• </w:t>
      </w:r>
      <w:r w:rsidRPr="00F048FA">
        <w:rPr>
          <w:rFonts w:ascii="Times New Roman" w:hAnsi="Times New Roman" w:cs="Times New Roman"/>
          <w:sz w:val="24"/>
          <w:szCs w:val="24"/>
          <w:highlight w:val="yellow"/>
        </w:rPr>
        <w:t>Section 35 rights are not absolute</w:t>
      </w:r>
      <w:r w:rsidRPr="00ED5BCC">
        <w:rPr>
          <w:rFonts w:ascii="Times New Roman" w:hAnsi="Times New Roman" w:cs="Times New Roman"/>
          <w:sz w:val="24"/>
          <w:szCs w:val="24"/>
        </w:rPr>
        <w:t>: "The ability to exercise personal or group rights is necessarily limited by the rights of others...Absolute freedom in the exercise of even Charter or constitutiona lly guaranteed aboriginal rights has never been accepted, nor was it intended" (</w:t>
      </w:r>
      <w:r w:rsidRPr="00D165D6">
        <w:rPr>
          <w:rFonts w:ascii="Times New Roman" w:hAnsi="Times New Roman" w:cs="Times New Roman"/>
          <w:i/>
          <w:sz w:val="24"/>
          <w:szCs w:val="24"/>
        </w:rPr>
        <w:t>Nikal</w:t>
      </w:r>
      <w:r w:rsidRPr="00ED5BCC">
        <w:rPr>
          <w:rFonts w:ascii="Times New Roman" w:hAnsi="Times New Roman" w:cs="Times New Roman"/>
          <w:sz w:val="24"/>
          <w:szCs w:val="24"/>
        </w:rPr>
        <w:t xml:space="preserve">). 28 </w:t>
      </w:r>
    </w:p>
    <w:p w:rsidR="00D42AFE" w:rsidRPr="00ED5BCC" w:rsidRDefault="00D42AFE" w:rsidP="00F048FA">
      <w:pPr>
        <w:rPr>
          <w:rFonts w:ascii="Times New Roman" w:hAnsi="Times New Roman" w:cs="Times New Roman"/>
          <w:sz w:val="24"/>
          <w:szCs w:val="24"/>
        </w:rPr>
      </w:pPr>
      <w:r w:rsidRPr="00ED5BCC">
        <w:rPr>
          <w:rFonts w:ascii="Times New Roman" w:hAnsi="Times New Roman" w:cs="Times New Roman"/>
          <w:sz w:val="24"/>
          <w:szCs w:val="24"/>
        </w:rPr>
        <w:t xml:space="preserve">• </w:t>
      </w:r>
      <w:r w:rsidRPr="00D165D6">
        <w:rPr>
          <w:rFonts w:ascii="Times New Roman" w:hAnsi="Times New Roman" w:cs="Times New Roman"/>
          <w:sz w:val="24"/>
          <w:szCs w:val="24"/>
          <w:highlight w:val="yellow"/>
        </w:rPr>
        <w:t>Section 35 rights cannot be unilaterally extinguished</w:t>
      </w:r>
      <w:r w:rsidRPr="00ED5BCC">
        <w:rPr>
          <w:rFonts w:ascii="Times New Roman" w:hAnsi="Times New Roman" w:cs="Times New Roman"/>
          <w:sz w:val="24"/>
          <w:szCs w:val="24"/>
        </w:rPr>
        <w:t>. Any infringement of Aboriginal rights must be justified: "...federal power must be reconciled with federal duty and the best way to achieve that reconciliation is to demand the justification of any government regulation that infringes upon or denies aboriginal rights" (</w:t>
      </w:r>
      <w:r w:rsidRPr="00D165D6">
        <w:rPr>
          <w:rFonts w:ascii="Times New Roman" w:hAnsi="Times New Roman" w:cs="Times New Roman"/>
          <w:i/>
          <w:sz w:val="24"/>
          <w:szCs w:val="24"/>
        </w:rPr>
        <w:t>Sparrow</w:t>
      </w:r>
      <w:r w:rsidRPr="00ED5BCC">
        <w:rPr>
          <w:rFonts w:ascii="Times New Roman" w:hAnsi="Times New Roman" w:cs="Times New Roman"/>
          <w:sz w:val="24"/>
          <w:szCs w:val="24"/>
        </w:rPr>
        <w:t xml:space="preserve">).29 </w:t>
      </w:r>
    </w:p>
    <w:p w:rsidR="00D42AFE" w:rsidRPr="00ED5BCC" w:rsidRDefault="00D42AFE" w:rsidP="00D42AFE">
      <w:pPr>
        <w:rPr>
          <w:rFonts w:ascii="Times New Roman" w:hAnsi="Times New Roman" w:cs="Times New Roman"/>
          <w:sz w:val="24"/>
          <w:szCs w:val="24"/>
        </w:rPr>
      </w:pPr>
      <w:r w:rsidRPr="00ED5BCC">
        <w:rPr>
          <w:rFonts w:ascii="Times New Roman" w:hAnsi="Times New Roman" w:cs="Times New Roman"/>
          <w:sz w:val="24"/>
          <w:szCs w:val="24"/>
        </w:rPr>
        <w:t>• "Fair compensation will ordinarily be required when aboriginal title is infringed" (</w:t>
      </w:r>
      <w:r w:rsidRPr="00D165D6">
        <w:rPr>
          <w:rFonts w:ascii="Times New Roman" w:hAnsi="Times New Roman" w:cs="Times New Roman"/>
          <w:i/>
          <w:sz w:val="24"/>
          <w:szCs w:val="24"/>
        </w:rPr>
        <w:t>Delgamuukw</w:t>
      </w:r>
      <w:r w:rsidRPr="00ED5BCC">
        <w:rPr>
          <w:rFonts w:ascii="Times New Roman" w:hAnsi="Times New Roman" w:cs="Times New Roman"/>
          <w:sz w:val="24"/>
          <w:szCs w:val="24"/>
        </w:rPr>
        <w:t xml:space="preserve">).30 </w:t>
      </w:r>
    </w:p>
    <w:p w:rsidR="00D42AFE" w:rsidRPr="00ED5BCC" w:rsidRDefault="00D42AFE" w:rsidP="00D42AFE">
      <w:pPr>
        <w:rPr>
          <w:rFonts w:ascii="Times New Roman" w:hAnsi="Times New Roman" w:cs="Times New Roman"/>
          <w:sz w:val="24"/>
          <w:szCs w:val="24"/>
        </w:rPr>
      </w:pPr>
      <w:r w:rsidRPr="00ED5BCC">
        <w:rPr>
          <w:rFonts w:ascii="Times New Roman" w:hAnsi="Times New Roman" w:cs="Times New Roman"/>
          <w:sz w:val="24"/>
          <w:szCs w:val="24"/>
        </w:rPr>
        <w:t>• Aboriginal rights have to be given priority, but they have to be reconciled with other rights and interests: "...objectives such as the pursuit of economic and regional fairness, and the recognition of the historical reliance upon, and participation in, the fishery by non-aboriginal groups, are the types of objectives which can (at least in the right circumstances) satisfy this standard. In the right circumstances, such objectives are in the interests of all Canadians and, more importantly, the reconciliation of Aboriginal societies with the rest of Canadian society may well depend on their successful attainment" (</w:t>
      </w:r>
      <w:r w:rsidRPr="00D165D6">
        <w:rPr>
          <w:rFonts w:ascii="Times New Roman" w:hAnsi="Times New Roman" w:cs="Times New Roman"/>
          <w:i/>
          <w:sz w:val="24"/>
          <w:szCs w:val="24"/>
        </w:rPr>
        <w:t>Gladstone</w:t>
      </w:r>
      <w:r w:rsidRPr="00ED5BCC">
        <w:rPr>
          <w:rFonts w:ascii="Times New Roman" w:hAnsi="Times New Roman" w:cs="Times New Roman"/>
          <w:sz w:val="24"/>
          <w:szCs w:val="24"/>
        </w:rPr>
        <w:t xml:space="preserve">).3 </w:t>
      </w:r>
    </w:p>
    <w:p w:rsidR="00D42AFE" w:rsidRPr="00ED5BCC" w:rsidRDefault="00D42AFE" w:rsidP="00D42AFE">
      <w:pPr>
        <w:rPr>
          <w:rFonts w:ascii="Times New Roman" w:hAnsi="Times New Roman" w:cs="Times New Roman"/>
          <w:sz w:val="24"/>
          <w:szCs w:val="24"/>
        </w:rPr>
      </w:pPr>
      <w:r w:rsidRPr="00ED5BCC">
        <w:rPr>
          <w:rFonts w:ascii="Times New Roman" w:hAnsi="Times New Roman" w:cs="Times New Roman"/>
          <w:sz w:val="24"/>
          <w:szCs w:val="24"/>
        </w:rPr>
        <w:t>• In approaching the terms of the treaty, the honour of the Crown is always involved and no appearance of sharp dealing will be countenanced (</w:t>
      </w:r>
      <w:r w:rsidRPr="00D165D6">
        <w:rPr>
          <w:rFonts w:ascii="Times New Roman" w:hAnsi="Times New Roman" w:cs="Times New Roman"/>
          <w:i/>
          <w:sz w:val="24"/>
          <w:szCs w:val="24"/>
        </w:rPr>
        <w:t>Taylor</w:t>
      </w:r>
      <w:r w:rsidRPr="00ED5BCC">
        <w:rPr>
          <w:rFonts w:ascii="Times New Roman" w:hAnsi="Times New Roman" w:cs="Times New Roman"/>
          <w:sz w:val="24"/>
          <w:szCs w:val="24"/>
        </w:rPr>
        <w:t xml:space="preserve">). </w:t>
      </w:r>
    </w:p>
    <w:p w:rsidR="00D42AFE" w:rsidRPr="00ED5BCC" w:rsidRDefault="00D42AFE" w:rsidP="00D42AFE">
      <w:pPr>
        <w:rPr>
          <w:rFonts w:ascii="Times New Roman" w:hAnsi="Times New Roman" w:cs="Times New Roman"/>
          <w:sz w:val="24"/>
          <w:szCs w:val="24"/>
        </w:rPr>
      </w:pPr>
      <w:r w:rsidRPr="00ED5BCC">
        <w:rPr>
          <w:rFonts w:ascii="Times New Roman" w:hAnsi="Times New Roman" w:cs="Times New Roman"/>
          <w:sz w:val="24"/>
          <w:szCs w:val="24"/>
        </w:rPr>
        <w:t xml:space="preserve">• Historic treaties should be liberally construed and doubtful expressions resolved in favour of the Aboriginal parties. Further, </w:t>
      </w:r>
      <w:r w:rsidRPr="00D165D6">
        <w:rPr>
          <w:rFonts w:ascii="Times New Roman" w:hAnsi="Times New Roman" w:cs="Times New Roman"/>
          <w:sz w:val="24"/>
          <w:szCs w:val="24"/>
          <w:highlight w:val="yellow"/>
        </w:rPr>
        <w:t>"the onus of establishing strict proof of extinguishment of a treaty or aboriginal right lies upon the Crown</w:t>
      </w:r>
      <w:r w:rsidRPr="00ED5BCC">
        <w:rPr>
          <w:rFonts w:ascii="Times New Roman" w:hAnsi="Times New Roman" w:cs="Times New Roman"/>
          <w:sz w:val="24"/>
          <w:szCs w:val="24"/>
        </w:rPr>
        <w:t xml:space="preserve">" </w:t>
      </w:r>
      <w:r w:rsidRPr="00D165D6">
        <w:rPr>
          <w:rFonts w:ascii="Times New Roman" w:hAnsi="Times New Roman" w:cs="Times New Roman"/>
          <w:i/>
          <w:sz w:val="24"/>
          <w:szCs w:val="24"/>
        </w:rPr>
        <w:t>(Badger</w:t>
      </w:r>
      <w:r w:rsidRPr="00ED5BCC">
        <w:rPr>
          <w:rFonts w:ascii="Times New Roman" w:hAnsi="Times New Roman" w:cs="Times New Roman"/>
          <w:sz w:val="24"/>
          <w:szCs w:val="24"/>
        </w:rPr>
        <w:t xml:space="preserve">)32 </w:t>
      </w:r>
    </w:p>
    <w:p w:rsidR="00D42AFE" w:rsidRPr="00ED5BCC" w:rsidRDefault="00D42AFE" w:rsidP="00D42AFE">
      <w:pPr>
        <w:rPr>
          <w:rFonts w:ascii="Times New Roman" w:hAnsi="Times New Roman" w:cs="Times New Roman"/>
          <w:sz w:val="24"/>
          <w:szCs w:val="24"/>
        </w:rPr>
      </w:pPr>
      <w:r w:rsidRPr="00ED5BCC">
        <w:rPr>
          <w:rFonts w:ascii="Times New Roman" w:hAnsi="Times New Roman" w:cs="Times New Roman"/>
          <w:sz w:val="24"/>
          <w:szCs w:val="24"/>
        </w:rPr>
        <w:t>Taken together these various principles provide significant guidance with respect to the interpretation of Aboriginal and treaty rights, the duties of the Crown when addressing the potential infringement of Aboriginal or treaty rights, the conduct of negotiations or other processes for dealing with Aboriginal and treaty rights. They reflect the need for balancing between the rights</w:t>
      </w:r>
      <w:r w:rsidR="00D165D6">
        <w:rPr>
          <w:rFonts w:ascii="Times New Roman" w:hAnsi="Times New Roman" w:cs="Times New Roman"/>
          <w:sz w:val="24"/>
          <w:szCs w:val="24"/>
        </w:rPr>
        <w:t xml:space="preserve"> and interests of all Canadians,</w:t>
      </w:r>
      <w:r w:rsidRPr="00ED5BCC">
        <w:rPr>
          <w:rFonts w:ascii="Times New Roman" w:hAnsi="Times New Roman" w:cs="Times New Roman"/>
          <w:sz w:val="24"/>
          <w:szCs w:val="24"/>
        </w:rPr>
        <w:t xml:space="preserve"> Aboriginal and non-Aboriginal, as the basis for reconciliation, consistent with the constitutional</w:t>
      </w:r>
      <w:r w:rsidR="00D165D6">
        <w:rPr>
          <w:rFonts w:ascii="Times New Roman" w:hAnsi="Times New Roman" w:cs="Times New Roman"/>
          <w:sz w:val="24"/>
          <w:szCs w:val="24"/>
        </w:rPr>
        <w:t xml:space="preserve"> purpose of s. 35 of the </w:t>
      </w:r>
      <w:r w:rsidR="00D165D6" w:rsidRPr="00D165D6">
        <w:rPr>
          <w:rFonts w:ascii="Times New Roman" w:hAnsi="Times New Roman" w:cs="Times New Roman"/>
          <w:i/>
          <w:sz w:val="24"/>
          <w:szCs w:val="24"/>
        </w:rPr>
        <w:t>Constit</w:t>
      </w:r>
      <w:r w:rsidRPr="00D165D6">
        <w:rPr>
          <w:rFonts w:ascii="Times New Roman" w:hAnsi="Times New Roman" w:cs="Times New Roman"/>
          <w:i/>
          <w:sz w:val="24"/>
          <w:szCs w:val="24"/>
        </w:rPr>
        <w:t>ution Act</w:t>
      </w:r>
      <w:r w:rsidRPr="00ED5BCC">
        <w:rPr>
          <w:rFonts w:ascii="Times New Roman" w:hAnsi="Times New Roman" w:cs="Times New Roman"/>
          <w:sz w:val="24"/>
          <w:szCs w:val="24"/>
        </w:rPr>
        <w:t xml:space="preserve">, 1982. </w:t>
      </w:r>
    </w:p>
    <w:p w:rsidR="00D42AFE" w:rsidRDefault="00D165D6" w:rsidP="00D165D6">
      <w:pPr>
        <w:jc w:val="center"/>
        <w:rPr>
          <w:rFonts w:ascii="Times New Roman" w:hAnsi="Times New Roman" w:cs="Times New Roman"/>
          <w:sz w:val="24"/>
          <w:szCs w:val="24"/>
        </w:rPr>
      </w:pPr>
      <w:r>
        <w:rPr>
          <w:rFonts w:ascii="Times New Roman" w:hAnsi="Times New Roman" w:cs="Times New Roman"/>
          <w:sz w:val="24"/>
          <w:szCs w:val="24"/>
        </w:rPr>
        <w:t>Draft September l0</w:t>
      </w:r>
      <w:r w:rsidR="00D42AFE" w:rsidRPr="00ED5BCC">
        <w:rPr>
          <w:rFonts w:ascii="Times New Roman" w:hAnsi="Times New Roman" w:cs="Times New Roman"/>
          <w:sz w:val="24"/>
          <w:szCs w:val="24"/>
        </w:rPr>
        <w:t>, 2004</w:t>
      </w:r>
    </w:p>
    <w:p w:rsidR="00D165D6" w:rsidRDefault="00D165D6" w:rsidP="00D165D6">
      <w:pPr>
        <w:jc w:val="center"/>
        <w:rPr>
          <w:rFonts w:ascii="Times New Roman" w:hAnsi="Times New Roman" w:cs="Times New Roman"/>
          <w:sz w:val="24"/>
          <w:szCs w:val="24"/>
        </w:rPr>
      </w:pPr>
      <w:r>
        <w:rPr>
          <w:rFonts w:ascii="Times New Roman" w:hAnsi="Times New Roman" w:cs="Times New Roman"/>
          <w:sz w:val="24"/>
          <w:szCs w:val="24"/>
        </w:rPr>
        <w:t>-29-</w:t>
      </w:r>
    </w:p>
    <w:p w:rsidR="00D42AFE" w:rsidRPr="00D165D6" w:rsidRDefault="00D42AFE" w:rsidP="00D42AFE">
      <w:pPr>
        <w:rPr>
          <w:rFonts w:ascii="Times New Roman" w:hAnsi="Times New Roman" w:cs="Times New Roman"/>
          <w:b/>
          <w:sz w:val="24"/>
          <w:szCs w:val="24"/>
        </w:rPr>
      </w:pPr>
      <w:r w:rsidRPr="00D165D6">
        <w:rPr>
          <w:rFonts w:ascii="Times New Roman" w:hAnsi="Times New Roman" w:cs="Times New Roman"/>
          <w:b/>
          <w:sz w:val="24"/>
          <w:szCs w:val="24"/>
        </w:rPr>
        <w:lastRenderedPageBreak/>
        <w:t xml:space="preserve">Annex B </w:t>
      </w:r>
    </w:p>
    <w:p w:rsidR="00D42AFE" w:rsidRPr="00D165D6" w:rsidRDefault="00D165D6" w:rsidP="00D165D6">
      <w:pPr>
        <w:jc w:val="center"/>
        <w:rPr>
          <w:rFonts w:ascii="Times New Roman" w:hAnsi="Times New Roman" w:cs="Times New Roman"/>
          <w:b/>
          <w:sz w:val="24"/>
          <w:szCs w:val="24"/>
        </w:rPr>
      </w:pPr>
      <w:r w:rsidRPr="00D165D6">
        <w:rPr>
          <w:rFonts w:ascii="Times New Roman" w:hAnsi="Times New Roman" w:cs="Times New Roman"/>
          <w:b/>
          <w:sz w:val="24"/>
          <w:szCs w:val="24"/>
          <w:highlight w:val="yellow"/>
        </w:rPr>
        <w:t>Applying</w:t>
      </w:r>
      <w:r w:rsidR="00D42AFE" w:rsidRPr="00D165D6">
        <w:rPr>
          <w:rFonts w:ascii="Times New Roman" w:hAnsi="Times New Roman" w:cs="Times New Roman"/>
          <w:b/>
          <w:sz w:val="24"/>
          <w:szCs w:val="24"/>
          <w:highlight w:val="yellow"/>
        </w:rPr>
        <w:t xml:space="preserve"> the Framework of Reconciliation to Canada's Policies and Processes</w:t>
      </w:r>
    </w:p>
    <w:p w:rsidR="00D165D6" w:rsidRDefault="00D165D6" w:rsidP="00D165D6">
      <w:pPr>
        <w:rPr>
          <w:rFonts w:ascii="Times New Roman" w:hAnsi="Times New Roman" w:cs="Times New Roman"/>
          <w:b/>
          <w:sz w:val="24"/>
          <w:szCs w:val="24"/>
          <w:u w:val="single"/>
        </w:rPr>
      </w:pPr>
    </w:p>
    <w:p w:rsidR="00D165D6" w:rsidRPr="00D165D6" w:rsidRDefault="00D42AFE" w:rsidP="00D165D6">
      <w:pPr>
        <w:rPr>
          <w:rFonts w:ascii="Times New Roman" w:hAnsi="Times New Roman" w:cs="Times New Roman"/>
          <w:b/>
          <w:sz w:val="24"/>
          <w:szCs w:val="24"/>
          <w:u w:val="single"/>
        </w:rPr>
      </w:pPr>
      <w:r w:rsidRPr="00D165D6">
        <w:rPr>
          <w:rFonts w:ascii="Times New Roman" w:hAnsi="Times New Roman" w:cs="Times New Roman"/>
          <w:b/>
          <w:sz w:val="24"/>
          <w:szCs w:val="24"/>
          <w:u w:val="single"/>
        </w:rPr>
        <w:t xml:space="preserve">Current Policy Approach </w:t>
      </w:r>
      <w:r w:rsidR="00D165D6">
        <w:rPr>
          <w:rFonts w:ascii="Times New Roman" w:hAnsi="Times New Roman" w:cs="Times New Roman"/>
          <w:b/>
          <w:sz w:val="24"/>
          <w:szCs w:val="24"/>
        </w:rPr>
        <w:tab/>
      </w:r>
      <w:r w:rsidR="00D165D6">
        <w:rPr>
          <w:rFonts w:ascii="Times New Roman" w:hAnsi="Times New Roman" w:cs="Times New Roman"/>
          <w:b/>
          <w:sz w:val="24"/>
          <w:szCs w:val="24"/>
        </w:rPr>
        <w:tab/>
      </w:r>
      <w:r w:rsidR="00D165D6">
        <w:rPr>
          <w:rFonts w:ascii="Times New Roman" w:hAnsi="Times New Roman" w:cs="Times New Roman"/>
          <w:b/>
          <w:sz w:val="24"/>
          <w:szCs w:val="24"/>
        </w:rPr>
        <w:tab/>
      </w:r>
      <w:r w:rsidR="00D165D6">
        <w:rPr>
          <w:rFonts w:ascii="Times New Roman" w:hAnsi="Times New Roman" w:cs="Times New Roman"/>
          <w:b/>
          <w:sz w:val="24"/>
          <w:szCs w:val="24"/>
        </w:rPr>
        <w:tab/>
      </w:r>
      <w:r w:rsidR="00D165D6" w:rsidRPr="00D165D6">
        <w:rPr>
          <w:rFonts w:ascii="Times New Roman" w:hAnsi="Times New Roman" w:cs="Times New Roman"/>
          <w:b/>
          <w:sz w:val="24"/>
          <w:szCs w:val="24"/>
          <w:u w:val="single"/>
        </w:rPr>
        <w:t xml:space="preserve">New Policy Direction </w:t>
      </w:r>
    </w:p>
    <w:p w:rsidR="00D42AFE" w:rsidRPr="00D165D6" w:rsidRDefault="00D42AFE" w:rsidP="00D42AFE">
      <w:pPr>
        <w:rPr>
          <w:rFonts w:ascii="Times New Roman" w:hAnsi="Times New Roman" w:cs="Times New Roman"/>
          <w:b/>
          <w:sz w:val="24"/>
          <w:szCs w:val="24"/>
        </w:rPr>
      </w:pPr>
    </w:p>
    <w:p w:rsidR="00D42AFE" w:rsidRPr="00D165D6" w:rsidRDefault="00D42AFE" w:rsidP="00D165D6">
      <w:pPr>
        <w:ind w:left="2880" w:firstLine="720"/>
        <w:rPr>
          <w:rFonts w:ascii="Times New Roman" w:hAnsi="Times New Roman" w:cs="Times New Roman"/>
          <w:sz w:val="24"/>
          <w:szCs w:val="24"/>
          <w:u w:val="single"/>
        </w:rPr>
      </w:pPr>
      <w:r w:rsidRPr="00D165D6">
        <w:rPr>
          <w:rFonts w:ascii="Times New Roman" w:hAnsi="Times New Roman" w:cs="Times New Roman"/>
          <w:sz w:val="24"/>
          <w:szCs w:val="24"/>
          <w:u w:val="single"/>
        </w:rPr>
        <w:t>General</w:t>
      </w:r>
    </w:p>
    <w:p w:rsidR="00D165D6"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 Federal policy approach to s. 35 rights </w:t>
      </w:r>
      <w:r w:rsidR="00D165D6">
        <w:rPr>
          <w:rFonts w:ascii="Times New Roman" w:hAnsi="Times New Roman" w:cs="Times New Roman"/>
          <w:sz w:val="24"/>
          <w:szCs w:val="24"/>
        </w:rPr>
        <w:tab/>
      </w:r>
      <w:r w:rsidR="00D165D6" w:rsidRPr="004C5822">
        <w:rPr>
          <w:rFonts w:ascii="Times New Roman" w:hAnsi="Times New Roman" w:cs="Times New Roman"/>
          <w:sz w:val="24"/>
          <w:szCs w:val="24"/>
        </w:rPr>
        <w:t>• Address Aboriginal and treaty rights based</w:t>
      </w:r>
    </w:p>
    <w:p w:rsidR="00D165D6"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characterised by significant policy gaps </w:t>
      </w:r>
      <w:r w:rsidR="00D165D6">
        <w:rPr>
          <w:rFonts w:ascii="Times New Roman" w:hAnsi="Times New Roman" w:cs="Times New Roman"/>
          <w:sz w:val="24"/>
          <w:szCs w:val="24"/>
        </w:rPr>
        <w:tab/>
      </w:r>
      <w:r w:rsidR="00D165D6" w:rsidRPr="004C5822">
        <w:rPr>
          <w:rFonts w:ascii="Times New Roman" w:hAnsi="Times New Roman" w:cs="Times New Roman"/>
          <w:sz w:val="24"/>
          <w:szCs w:val="24"/>
        </w:rPr>
        <w:t>on mutual relationship principles</w:t>
      </w:r>
    </w:p>
    <w:p w:rsidR="00D42AFE"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and disconnects with constitutional law </w:t>
      </w:r>
      <w:r w:rsidR="00D165D6">
        <w:rPr>
          <w:rFonts w:ascii="Times New Roman" w:hAnsi="Times New Roman" w:cs="Times New Roman"/>
          <w:sz w:val="24"/>
          <w:szCs w:val="24"/>
        </w:rPr>
        <w:tab/>
      </w:r>
      <w:r w:rsidR="00D165D6" w:rsidRPr="004C5822">
        <w:rPr>
          <w:rFonts w:ascii="Times New Roman" w:hAnsi="Times New Roman" w:cs="Times New Roman"/>
          <w:sz w:val="24"/>
          <w:szCs w:val="24"/>
        </w:rPr>
        <w:t>of reconciliation and informed</w:t>
      </w:r>
    </w:p>
    <w:p w:rsidR="00D165D6" w:rsidRPr="004C5822" w:rsidRDefault="00D165D6" w:rsidP="00D165D6">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C5822">
        <w:rPr>
          <w:rFonts w:ascii="Times New Roman" w:hAnsi="Times New Roman" w:cs="Times New Roman"/>
          <w:sz w:val="24"/>
          <w:szCs w:val="24"/>
        </w:rPr>
        <w:t xml:space="preserve">by constitutional law </w:t>
      </w:r>
    </w:p>
    <w:p w:rsidR="00D165D6" w:rsidRPr="004C5822" w:rsidRDefault="00D165D6" w:rsidP="00D42AFE">
      <w:pPr>
        <w:rPr>
          <w:rFonts w:ascii="Times New Roman" w:hAnsi="Times New Roman" w:cs="Times New Roman"/>
          <w:sz w:val="24"/>
          <w:szCs w:val="24"/>
        </w:rPr>
      </w:pPr>
    </w:p>
    <w:p w:rsidR="00D165D6"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 S. 35 rights addressed in a variety of </w:t>
      </w:r>
      <w:r w:rsidR="00D165D6">
        <w:rPr>
          <w:rFonts w:ascii="Times New Roman" w:hAnsi="Times New Roman" w:cs="Times New Roman"/>
          <w:sz w:val="24"/>
          <w:szCs w:val="24"/>
        </w:rPr>
        <w:tab/>
      </w:r>
      <w:r w:rsidR="00D165D6" w:rsidRPr="004C5822">
        <w:rPr>
          <w:rFonts w:ascii="Times New Roman" w:hAnsi="Times New Roman" w:cs="Times New Roman"/>
          <w:sz w:val="24"/>
          <w:szCs w:val="24"/>
        </w:rPr>
        <w:t>• New mechanisms:</w:t>
      </w:r>
    </w:p>
    <w:p w:rsidR="00D165D6"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separate units with policy and </w:t>
      </w:r>
      <w:r w:rsidR="00D165D6">
        <w:rPr>
          <w:rFonts w:ascii="Times New Roman" w:hAnsi="Times New Roman" w:cs="Times New Roman"/>
          <w:sz w:val="24"/>
          <w:szCs w:val="24"/>
        </w:rPr>
        <w:tab/>
      </w:r>
      <w:r w:rsidR="00D165D6">
        <w:rPr>
          <w:rFonts w:ascii="Times New Roman" w:hAnsi="Times New Roman" w:cs="Times New Roman"/>
          <w:sz w:val="24"/>
          <w:szCs w:val="24"/>
        </w:rPr>
        <w:tab/>
        <w:t xml:space="preserve">- </w:t>
      </w:r>
      <w:r w:rsidR="00D165D6" w:rsidRPr="004C5822">
        <w:rPr>
          <w:rFonts w:ascii="Times New Roman" w:hAnsi="Times New Roman" w:cs="Times New Roman"/>
          <w:sz w:val="24"/>
          <w:szCs w:val="24"/>
        </w:rPr>
        <w:t>to better coordinate federal</w:t>
      </w:r>
      <w:r w:rsidR="00D165D6">
        <w:rPr>
          <w:rFonts w:ascii="Times New Roman" w:hAnsi="Times New Roman" w:cs="Times New Roman"/>
          <w:sz w:val="24"/>
          <w:szCs w:val="24"/>
        </w:rPr>
        <w:t xml:space="preserve"> policy development;</w:t>
      </w:r>
    </w:p>
    <w:p w:rsidR="00D165D6"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operational stovepipes </w:t>
      </w:r>
      <w:r w:rsidR="00D165D6">
        <w:rPr>
          <w:rFonts w:ascii="Times New Roman" w:hAnsi="Times New Roman" w:cs="Times New Roman"/>
          <w:sz w:val="24"/>
          <w:szCs w:val="24"/>
        </w:rPr>
        <w:tab/>
      </w:r>
      <w:r w:rsidR="00D165D6">
        <w:rPr>
          <w:rFonts w:ascii="Times New Roman" w:hAnsi="Times New Roman" w:cs="Times New Roman"/>
          <w:sz w:val="24"/>
          <w:szCs w:val="24"/>
        </w:rPr>
        <w:tab/>
      </w:r>
      <w:r w:rsidR="00D165D6">
        <w:rPr>
          <w:rFonts w:ascii="Times New Roman" w:hAnsi="Times New Roman" w:cs="Times New Roman"/>
          <w:sz w:val="24"/>
          <w:szCs w:val="24"/>
        </w:rPr>
        <w:tab/>
        <w:t xml:space="preserve">- </w:t>
      </w:r>
      <w:r w:rsidR="00D165D6" w:rsidRPr="004C5822">
        <w:rPr>
          <w:rFonts w:ascii="Times New Roman" w:hAnsi="Times New Roman" w:cs="Times New Roman"/>
          <w:sz w:val="24"/>
          <w:szCs w:val="24"/>
        </w:rPr>
        <w:t xml:space="preserve">to better report on implementation of historic </w:t>
      </w:r>
    </w:p>
    <w:p w:rsidR="00D42AFE" w:rsidRDefault="00D165D6" w:rsidP="00D165D6">
      <w:pPr>
        <w:ind w:left="3600" w:firstLine="720"/>
        <w:rPr>
          <w:rFonts w:ascii="Times New Roman" w:hAnsi="Times New Roman" w:cs="Times New Roman"/>
          <w:sz w:val="24"/>
          <w:szCs w:val="24"/>
        </w:rPr>
      </w:pPr>
      <w:r w:rsidRPr="004C5822">
        <w:rPr>
          <w:rFonts w:ascii="Times New Roman" w:hAnsi="Times New Roman" w:cs="Times New Roman"/>
          <w:sz w:val="24"/>
          <w:szCs w:val="24"/>
        </w:rPr>
        <w:t>treaties</w:t>
      </w:r>
      <w:r>
        <w:rPr>
          <w:rFonts w:ascii="Times New Roman" w:hAnsi="Times New Roman" w:cs="Times New Roman"/>
          <w:sz w:val="24"/>
          <w:szCs w:val="24"/>
        </w:rPr>
        <w:t xml:space="preserve"> </w:t>
      </w:r>
      <w:r w:rsidR="00D42AFE" w:rsidRPr="004C5822">
        <w:rPr>
          <w:rFonts w:ascii="Times New Roman" w:hAnsi="Times New Roman" w:cs="Times New Roman"/>
          <w:sz w:val="24"/>
          <w:szCs w:val="24"/>
        </w:rPr>
        <w:t xml:space="preserve">and existing land claim agreements:, and to </w:t>
      </w:r>
      <w:r>
        <w:rPr>
          <w:rFonts w:ascii="Times New Roman" w:hAnsi="Times New Roman" w:cs="Times New Roman"/>
          <w:sz w:val="24"/>
          <w:szCs w:val="24"/>
        </w:rPr>
        <w:tab/>
      </w:r>
      <w:r w:rsidR="00D42AFE" w:rsidRPr="004C5822">
        <w:rPr>
          <w:rFonts w:ascii="Times New Roman" w:hAnsi="Times New Roman" w:cs="Times New Roman"/>
          <w:sz w:val="24"/>
          <w:szCs w:val="24"/>
        </w:rPr>
        <w:t>facilitate negotiation of land claims and self-</w:t>
      </w:r>
      <w:r>
        <w:rPr>
          <w:rFonts w:ascii="Times New Roman" w:hAnsi="Times New Roman" w:cs="Times New Roman"/>
          <w:sz w:val="24"/>
          <w:szCs w:val="24"/>
        </w:rPr>
        <w:tab/>
      </w:r>
      <w:r w:rsidR="00D42AFE" w:rsidRPr="004C5822">
        <w:rPr>
          <w:rFonts w:ascii="Times New Roman" w:hAnsi="Times New Roman" w:cs="Times New Roman"/>
          <w:sz w:val="24"/>
          <w:szCs w:val="24"/>
        </w:rPr>
        <w:t xml:space="preserve">government agreements </w:t>
      </w:r>
    </w:p>
    <w:p w:rsidR="006C6EC4" w:rsidRPr="004C5822" w:rsidRDefault="006C6EC4" w:rsidP="00D165D6">
      <w:pPr>
        <w:ind w:left="3600" w:firstLine="720"/>
        <w:rPr>
          <w:rFonts w:ascii="Times New Roman" w:hAnsi="Times New Roman" w:cs="Times New Roman"/>
          <w:sz w:val="24"/>
          <w:szCs w:val="24"/>
        </w:rPr>
      </w:pPr>
    </w:p>
    <w:p w:rsidR="00D42AFE" w:rsidRDefault="006C6EC4" w:rsidP="00D165D6">
      <w:pPr>
        <w:jc w:val="center"/>
        <w:rPr>
          <w:rFonts w:ascii="Times New Roman" w:hAnsi="Times New Roman" w:cs="Times New Roman"/>
          <w:sz w:val="24"/>
          <w:szCs w:val="24"/>
          <w:u w:val="single"/>
        </w:rPr>
      </w:pPr>
      <w:r w:rsidRPr="006C6EC4">
        <w:rPr>
          <w:rFonts w:ascii="Times New Roman" w:hAnsi="Times New Roman" w:cs="Times New Roman"/>
          <w:noProof/>
          <w:sz w:val="24"/>
          <w:szCs w:val="24"/>
          <w:u w:val="single"/>
        </w:rPr>
        <mc:AlternateContent>
          <mc:Choice Requires="wps">
            <w:drawing>
              <wp:anchor distT="91440" distB="91440" distL="114300" distR="114300" simplePos="0" relativeHeight="251659264" behindDoc="0" locked="0" layoutInCell="1" allowOverlap="1" wp14:anchorId="5227B12A" wp14:editId="57C48294">
                <wp:simplePos x="0" y="0"/>
                <wp:positionH relativeFrom="margin">
                  <wp:align>left</wp:align>
                </wp:positionH>
                <wp:positionV relativeFrom="paragraph">
                  <wp:posOffset>541655</wp:posOffset>
                </wp:positionV>
                <wp:extent cx="3248025" cy="235267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8025" cy="2352675"/>
                        </a:xfrm>
                        <a:prstGeom prst="rect">
                          <a:avLst/>
                        </a:prstGeom>
                        <a:noFill/>
                        <a:ln w="9525">
                          <a:noFill/>
                          <a:miter lim="800000"/>
                          <a:headEnd/>
                          <a:tailEnd/>
                        </a:ln>
                      </wps:spPr>
                      <wps:txbx>
                        <w:txbxContent>
                          <w:p w:rsidR="00423B9D"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Treaty is a contract to achieve a one time final settlement of all Aboriginal land rights </w:t>
                            </w:r>
                          </w:p>
                          <w:p w:rsidR="00423B9D"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Certainty is achieved through a surrender and exchange of undefined Aboriginal rights for defined treaty rights </w:t>
                            </w:r>
                          </w:p>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No recognition of Aboriginal rights in advance of final agreement </w:t>
                            </w:r>
                          </w:p>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Limited interim measures to consult on development and to protect certain lands in advance of a settlement </w:t>
                            </w:r>
                          </w:p>
                          <w:p w:rsidR="00423B9D" w:rsidRPr="006C6EC4" w:rsidRDefault="00423B9D" w:rsidP="006C6EC4">
                            <w:pPr>
                              <w:rPr>
                                <w:rFonts w:ascii="Times New Roman" w:hAnsi="Times New Roman" w:cs="Times New Roman"/>
                                <w:sz w:val="24"/>
                                <w:szCs w:val="24"/>
                              </w:rPr>
                            </w:pPr>
                          </w:p>
                          <w:p w:rsidR="00423B9D" w:rsidRPr="004C5822" w:rsidRDefault="00423B9D" w:rsidP="006C6EC4">
                            <w:pPr>
                              <w:rPr>
                                <w:rFonts w:ascii="Times New Roman" w:hAnsi="Times New Roman" w:cs="Times New Roman"/>
                                <w:sz w:val="24"/>
                                <w:szCs w:val="24"/>
                              </w:rPr>
                            </w:pPr>
                          </w:p>
                          <w:p w:rsidR="00423B9D" w:rsidRDefault="00423B9D">
                            <w:pPr>
                              <w:pBdr>
                                <w:top w:val="single" w:sz="24" w:space="8" w:color="5B9BD5" w:themeColor="accent1"/>
                                <w:bottom w:val="single" w:sz="24" w:space="8" w:color="5B9BD5" w:themeColor="accent1"/>
                              </w:pBdr>
                              <w:spacing w:after="0"/>
                              <w:rPr>
                                <w:i/>
                                <w:iCs/>
                                <w:color w:val="5B9BD5" w:themeColor="accent1"/>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27B12A" id="_x0000_t202" coordsize="21600,21600" o:spt="202" path="m,l,21600r21600,l21600,xe">
                <v:stroke joinstyle="miter"/>
                <v:path gradientshapeok="t" o:connecttype="rect"/>
              </v:shapetype>
              <v:shape id="Text Box 2" o:spid="_x0000_s1026" type="#_x0000_t202" style="position:absolute;left:0;text-align:left;margin-left:0;margin-top:42.65pt;width:255.75pt;height:185.25pt;z-index:251659264;visibility:visible;mso-wrap-style:square;mso-width-percent:0;mso-height-percent:0;mso-wrap-distance-left:9pt;mso-wrap-distance-top:7.2pt;mso-wrap-distance-right:9pt;mso-wrap-distance-bottom:7.2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" filled="f" stroked="f">
                <v:textbox>
                  <w:txbxContent>
                    <w:p w:rsidR="00423B9D"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Treaty is a contract to achieve a one time final settlement of all Aboriginal land rights </w:t>
                      </w:r>
                    </w:p>
                    <w:p w:rsidR="00423B9D"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Certainty is achieved through a surrender and exchange of undefined Aboriginal rights for defined treaty rights </w:t>
                      </w:r>
                    </w:p>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No recognition of Aboriginal rights in advance of final agreement </w:t>
                      </w:r>
                    </w:p>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Limited interim measures to consult on development and to protect certain lands in advance of a settlement </w:t>
                      </w:r>
                    </w:p>
                    <w:p w:rsidR="00423B9D" w:rsidRPr="006C6EC4" w:rsidRDefault="00423B9D" w:rsidP="006C6EC4">
                      <w:pPr>
                        <w:rPr>
                          <w:rFonts w:ascii="Times New Roman" w:hAnsi="Times New Roman" w:cs="Times New Roman"/>
                          <w:sz w:val="24"/>
                          <w:szCs w:val="24"/>
                        </w:rPr>
                      </w:pPr>
                    </w:p>
                    <w:p w:rsidR="00423B9D" w:rsidRPr="004C5822" w:rsidRDefault="00423B9D" w:rsidP="006C6EC4">
                      <w:pPr>
                        <w:rPr>
                          <w:rFonts w:ascii="Times New Roman" w:hAnsi="Times New Roman" w:cs="Times New Roman"/>
                          <w:sz w:val="24"/>
                          <w:szCs w:val="24"/>
                        </w:rPr>
                      </w:pPr>
                    </w:p>
                    <w:p w:rsidR="00423B9D" w:rsidRDefault="00423B9D">
                      <w:pPr>
                        <w:pBdr>
                          <w:top w:val="single" w:sz="24" w:space="8" w:color="5B9BD5" w:themeColor="accent1"/>
                          <w:bottom w:val="single" w:sz="24" w:space="8" w:color="5B9BD5" w:themeColor="accent1"/>
                        </w:pBdr>
                        <w:spacing w:after="0"/>
                        <w:rPr>
                          <w:i/>
                          <w:iCs/>
                          <w:color w:val="5B9BD5" w:themeColor="accent1"/>
                          <w:sz w:val="24"/>
                        </w:rPr>
                      </w:pPr>
                    </w:p>
                  </w:txbxContent>
                </v:textbox>
                <w10:wrap type="topAndBottom" anchorx="margin"/>
              </v:shape>
            </w:pict>
          </mc:Fallback>
        </mc:AlternateContent>
      </w:r>
      <w:r w:rsidRPr="006C6EC4">
        <w:rPr>
          <w:rFonts w:ascii="Times New Roman" w:hAnsi="Times New Roman" w:cs="Times New Roman"/>
          <w:noProof/>
          <w:sz w:val="24"/>
          <w:szCs w:val="24"/>
          <w:u w:val="single"/>
        </w:rPr>
        <mc:AlternateContent>
          <mc:Choice Requires="wps">
            <w:drawing>
              <wp:anchor distT="91440" distB="91440" distL="114300" distR="114300" simplePos="0" relativeHeight="251661312" behindDoc="0" locked="0" layoutInCell="1" allowOverlap="1" wp14:anchorId="27979E1A" wp14:editId="7E991FF6">
                <wp:simplePos x="0" y="0"/>
                <wp:positionH relativeFrom="margin">
                  <wp:posOffset>3457575</wp:posOffset>
                </wp:positionH>
                <wp:positionV relativeFrom="paragraph">
                  <wp:posOffset>542290</wp:posOffset>
                </wp:positionV>
                <wp:extent cx="3172460" cy="140398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2460" cy="1403985"/>
                        </a:xfrm>
                        <a:prstGeom prst="rect">
                          <a:avLst/>
                        </a:prstGeom>
                        <a:noFill/>
                        <a:ln w="9525">
                          <a:noFill/>
                          <a:miter lim="800000"/>
                          <a:headEnd/>
                          <a:tailEnd/>
                        </a:ln>
                      </wps:spPr>
                      <wps:txbx>
                        <w:txbxContent>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Treaty is a framework for an ongoing relationship providing predictability and clarity for use and management of land and resources </w:t>
                            </w:r>
                          </w:p>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Certainty is based on recognition and coexistence of rights rather than a surrender of rights (Note: certainty techniques in both the Nisga'a and Tlicho agreements have already moved in this direction.) </w:t>
                            </w:r>
                          </w:p>
                          <w:p w:rsidR="00423B9D" w:rsidRPr="00BC5840"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Negotiations based on recognition that the Aboriginal party has Aboriginal rights within their traditional use area and enhanced interim measures to </w:t>
                            </w:r>
                            <w:r w:rsidRPr="00BC5840">
                              <w:rPr>
                                <w:rFonts w:ascii="Times New Roman" w:hAnsi="Times New Roman" w:cs="Times New Roman"/>
                                <w:sz w:val="24"/>
                                <w:szCs w:val="24"/>
                              </w:rPr>
                              <w:t xml:space="preserve">manage the legal duty to consult; and, accommodate Aboriginal interests </w:t>
                            </w:r>
                            <w:r>
                              <w:rPr>
                                <w:rFonts w:ascii="Times New Roman" w:hAnsi="Times New Roman" w:cs="Times New Roman"/>
                                <w:sz w:val="24"/>
                                <w:szCs w:val="24"/>
                              </w:rPr>
                              <w:t>in advance of final agreement, fo</w:t>
                            </w:r>
                            <w:r w:rsidRPr="00BC5840">
                              <w:rPr>
                                <w:rFonts w:ascii="Times New Roman" w:hAnsi="Times New Roman" w:cs="Times New Roman"/>
                                <w:sz w:val="24"/>
                                <w:szCs w:val="24"/>
                              </w:rPr>
                              <w:t xml:space="preserve">r example, </w:t>
                            </w:r>
                            <w:r>
                              <w:rPr>
                                <w:rFonts w:ascii="Times New Roman" w:hAnsi="Times New Roman" w:cs="Times New Roman"/>
                                <w:sz w:val="24"/>
                                <w:szCs w:val="24"/>
                              </w:rPr>
                              <w:t>co-</w:t>
                            </w:r>
                            <w:r w:rsidRPr="00BC5840">
                              <w:rPr>
                                <w:rFonts w:ascii="Times New Roman" w:hAnsi="Times New Roman" w:cs="Times New Roman"/>
                                <w:sz w:val="24"/>
                                <w:szCs w:val="24"/>
                              </w:rPr>
                              <w:t>m</w:t>
                            </w:r>
                            <w:r>
                              <w:rPr>
                                <w:rFonts w:ascii="Times New Roman" w:hAnsi="Times New Roman" w:cs="Times New Roman"/>
                                <w:sz w:val="24"/>
                                <w:szCs w:val="24"/>
                              </w:rPr>
                              <w:t>anagement structures and resour</w:t>
                            </w:r>
                            <w:r w:rsidRPr="00BC5840">
                              <w:rPr>
                                <w:rFonts w:ascii="Times New Roman" w:hAnsi="Times New Roman" w:cs="Times New Roman"/>
                                <w:sz w:val="24"/>
                                <w:szCs w:val="24"/>
                              </w:rPr>
                              <w:t xml:space="preserve">ce </w:t>
                            </w:r>
                            <w:r>
                              <w:rPr>
                                <w:rFonts w:ascii="Times New Roman" w:hAnsi="Times New Roman" w:cs="Times New Roman"/>
                                <w:sz w:val="24"/>
                                <w:szCs w:val="24"/>
                              </w:rPr>
                              <w:t>benefits from development</w:t>
                            </w:r>
                          </w:p>
                          <w:p w:rsidR="00423B9D" w:rsidRDefault="00423B9D" w:rsidP="00BC5840">
                            <w:pPr>
                              <w:pBdr>
                                <w:top w:val="single" w:sz="24" w:space="5" w:color="5B9BD5" w:themeColor="accent1"/>
                                <w:bottom w:val="single" w:sz="24" w:space="8" w:color="5B9BD5" w:themeColor="accent1"/>
                              </w:pBdr>
                              <w:spacing w:after="0"/>
                              <w:rPr>
                                <w:i/>
                                <w:iCs/>
                                <w:color w:val="5B9BD5" w:themeColor="accent1"/>
                                <w:sz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979E1A" id="_x0000_s1027" type="#_x0000_t202" style="position:absolute;left:0;text-align:left;margin-left:272.25pt;margin-top:42.7pt;width:249.8pt;height:110.55pt;z-index:251661312;visibility:visible;mso-wrap-style:square;mso-width-percent:0;mso-height-percent:200;mso-wrap-distance-left:9pt;mso-wrap-distance-top:7.2pt;mso-wrap-distance-right:9pt;mso-wrap-distance-bottom:7.2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" filled="f" stroked="f">
                <v:textbox style="mso-fit-shape-to-text:t">
                  <w:txbxContent>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Treaty is a framework for an ongoing relationship providing predictability and clarity for use and management of land and resources </w:t>
                      </w:r>
                    </w:p>
                    <w:p w:rsidR="00423B9D" w:rsidRPr="004C5822" w:rsidRDefault="00423B9D" w:rsidP="006C6EC4">
                      <w:pPr>
                        <w:rPr>
                          <w:rFonts w:ascii="Times New Roman" w:hAnsi="Times New Roman" w:cs="Times New Roman"/>
                          <w:sz w:val="24"/>
                          <w:szCs w:val="24"/>
                        </w:rPr>
                      </w:pPr>
                      <w:r w:rsidRPr="004C5822">
                        <w:rPr>
                          <w:rFonts w:ascii="Times New Roman" w:hAnsi="Times New Roman" w:cs="Times New Roman"/>
                          <w:sz w:val="24"/>
                          <w:szCs w:val="24"/>
                        </w:rPr>
                        <w:t xml:space="preserve">• Certainty is based on recognition and coexistence of rights rather than a surrender of rights (Note: certainty techniques in both the Nisga'a and Tlicho agreements have already moved in this direction.) </w:t>
                      </w:r>
                    </w:p>
                    <w:p w:rsidR="00423B9D" w:rsidRPr="00BC5840"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Negotiations based on recognition that the Aboriginal party has Aboriginal rights within their traditional use area and enhanced interim measures to </w:t>
                      </w:r>
                      <w:r w:rsidRPr="00BC5840">
                        <w:rPr>
                          <w:rFonts w:ascii="Times New Roman" w:hAnsi="Times New Roman" w:cs="Times New Roman"/>
                          <w:sz w:val="24"/>
                          <w:szCs w:val="24"/>
                        </w:rPr>
                        <w:t xml:space="preserve">manage the legal duty to consult; and, accommodate Aboriginal interests </w:t>
                      </w:r>
                      <w:r>
                        <w:rPr>
                          <w:rFonts w:ascii="Times New Roman" w:hAnsi="Times New Roman" w:cs="Times New Roman"/>
                          <w:sz w:val="24"/>
                          <w:szCs w:val="24"/>
                        </w:rPr>
                        <w:t>in advance of final agreement, fo</w:t>
                      </w:r>
                      <w:r w:rsidRPr="00BC5840">
                        <w:rPr>
                          <w:rFonts w:ascii="Times New Roman" w:hAnsi="Times New Roman" w:cs="Times New Roman"/>
                          <w:sz w:val="24"/>
                          <w:szCs w:val="24"/>
                        </w:rPr>
                        <w:t xml:space="preserve">r example, </w:t>
                      </w:r>
                      <w:r>
                        <w:rPr>
                          <w:rFonts w:ascii="Times New Roman" w:hAnsi="Times New Roman" w:cs="Times New Roman"/>
                          <w:sz w:val="24"/>
                          <w:szCs w:val="24"/>
                        </w:rPr>
                        <w:t>co-</w:t>
                      </w:r>
                      <w:r w:rsidRPr="00BC5840">
                        <w:rPr>
                          <w:rFonts w:ascii="Times New Roman" w:hAnsi="Times New Roman" w:cs="Times New Roman"/>
                          <w:sz w:val="24"/>
                          <w:szCs w:val="24"/>
                        </w:rPr>
                        <w:t>m</w:t>
                      </w:r>
                      <w:r>
                        <w:rPr>
                          <w:rFonts w:ascii="Times New Roman" w:hAnsi="Times New Roman" w:cs="Times New Roman"/>
                          <w:sz w:val="24"/>
                          <w:szCs w:val="24"/>
                        </w:rPr>
                        <w:t>anagement structures and resour</w:t>
                      </w:r>
                      <w:r w:rsidRPr="00BC5840">
                        <w:rPr>
                          <w:rFonts w:ascii="Times New Roman" w:hAnsi="Times New Roman" w:cs="Times New Roman"/>
                          <w:sz w:val="24"/>
                          <w:szCs w:val="24"/>
                        </w:rPr>
                        <w:t xml:space="preserve">ce </w:t>
                      </w:r>
                      <w:r>
                        <w:rPr>
                          <w:rFonts w:ascii="Times New Roman" w:hAnsi="Times New Roman" w:cs="Times New Roman"/>
                          <w:sz w:val="24"/>
                          <w:szCs w:val="24"/>
                        </w:rPr>
                        <w:t>benefits from development</w:t>
                      </w:r>
                    </w:p>
                    <w:p w:rsidR="00423B9D" w:rsidRDefault="00423B9D" w:rsidP="00BC5840">
                      <w:pPr>
                        <w:pBdr>
                          <w:top w:val="single" w:sz="24" w:space="5" w:color="5B9BD5" w:themeColor="accent1"/>
                          <w:bottom w:val="single" w:sz="24" w:space="8" w:color="5B9BD5" w:themeColor="accent1"/>
                        </w:pBdr>
                        <w:spacing w:after="0"/>
                        <w:rPr>
                          <w:i/>
                          <w:iCs/>
                          <w:color w:val="5B9BD5" w:themeColor="accent1"/>
                          <w:sz w:val="24"/>
                        </w:rPr>
                      </w:pPr>
                    </w:p>
                  </w:txbxContent>
                </v:textbox>
                <w10:wrap anchorx="margin"/>
              </v:shape>
            </w:pict>
          </mc:Fallback>
        </mc:AlternateContent>
      </w:r>
      <w:r w:rsidR="00D42AFE" w:rsidRPr="00D165D6">
        <w:rPr>
          <w:rFonts w:ascii="Times New Roman" w:hAnsi="Times New Roman" w:cs="Times New Roman"/>
          <w:sz w:val="24"/>
          <w:szCs w:val="24"/>
          <w:u w:val="single"/>
        </w:rPr>
        <w:t>Comprehensive Land Claims Policy and Processes</w:t>
      </w:r>
    </w:p>
    <w:p w:rsidR="006C6EC4" w:rsidRDefault="006C6EC4" w:rsidP="00D165D6">
      <w:pPr>
        <w:jc w:val="center"/>
        <w:rPr>
          <w:rFonts w:ascii="Times New Roman" w:hAnsi="Times New Roman" w:cs="Times New Roman"/>
          <w:sz w:val="24"/>
          <w:szCs w:val="24"/>
          <w:u w:val="single"/>
        </w:rPr>
      </w:pPr>
    </w:p>
    <w:p w:rsidR="00D42AFE" w:rsidRDefault="00D42AFE" w:rsidP="006C6EC4">
      <w:pPr>
        <w:jc w:val="center"/>
        <w:rPr>
          <w:rFonts w:ascii="Times New Roman" w:hAnsi="Times New Roman" w:cs="Times New Roman"/>
          <w:sz w:val="24"/>
          <w:szCs w:val="24"/>
        </w:rPr>
      </w:pPr>
      <w:r w:rsidRPr="004C5822">
        <w:rPr>
          <w:rFonts w:ascii="Times New Roman" w:hAnsi="Times New Roman" w:cs="Times New Roman"/>
          <w:sz w:val="24"/>
          <w:szCs w:val="24"/>
        </w:rPr>
        <w:lastRenderedPageBreak/>
        <w:t>Draft September 10, 2004</w:t>
      </w:r>
    </w:p>
    <w:p w:rsidR="006C6EC4" w:rsidRPr="004C5822" w:rsidRDefault="006C6EC4" w:rsidP="006C6EC4">
      <w:pPr>
        <w:jc w:val="center"/>
        <w:rPr>
          <w:rFonts w:ascii="Times New Roman" w:hAnsi="Times New Roman" w:cs="Times New Roman"/>
          <w:sz w:val="24"/>
          <w:szCs w:val="24"/>
        </w:rPr>
      </w:pPr>
      <w:r>
        <w:rPr>
          <w:rFonts w:ascii="Times New Roman" w:hAnsi="Times New Roman" w:cs="Times New Roman"/>
          <w:sz w:val="24"/>
          <w:szCs w:val="24"/>
        </w:rPr>
        <w:t>-30-</w:t>
      </w:r>
    </w:p>
    <w:p w:rsidR="00BC5840" w:rsidRPr="00D165D6" w:rsidRDefault="00BC5840" w:rsidP="00BC5840">
      <w:pPr>
        <w:rPr>
          <w:rFonts w:ascii="Times New Roman" w:hAnsi="Times New Roman" w:cs="Times New Roman"/>
          <w:b/>
          <w:sz w:val="24"/>
          <w:szCs w:val="24"/>
          <w:u w:val="single"/>
        </w:rPr>
      </w:pPr>
      <w:r w:rsidRPr="00BC5840">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14:anchorId="479969CE" wp14:editId="637CE025">
                <wp:simplePos x="0" y="0"/>
                <wp:positionH relativeFrom="margin">
                  <wp:align>right</wp:align>
                </wp:positionH>
                <wp:positionV relativeFrom="paragraph">
                  <wp:posOffset>370840</wp:posOffset>
                </wp:positionV>
                <wp:extent cx="2714625" cy="443865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4438650"/>
                        </a:xfrm>
                        <a:prstGeom prst="rect">
                          <a:avLst/>
                        </a:prstGeom>
                        <a:solidFill>
                          <a:srgbClr val="FFFFFF"/>
                        </a:solidFill>
                        <a:ln w="9525">
                          <a:solidFill>
                            <a:srgbClr val="000000"/>
                          </a:solidFill>
                          <a:miter lim="800000"/>
                          <a:headEnd/>
                          <a:tailEnd/>
                        </a:ln>
                      </wps:spPr>
                      <wps:txb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Incremental treaty agreements or sectoral agreements which provide certainty, promote economic development, build capacity and improve socioeconomic conditions of Aboriginal communities as the parties negotiate an overall treaty agreement. (Note: Cabinet has mandated negotiation of incremental treaty agreements, but models have not yet been developed.) </w:t>
                            </w:r>
                          </w:p>
                          <w:p w:rsidR="00423B9D" w:rsidRPr="004C5822" w:rsidRDefault="00423B9D" w:rsidP="00BC5840">
                            <w:pPr>
                              <w:rPr>
                                <w:rFonts w:ascii="Times New Roman" w:hAnsi="Times New Roman" w:cs="Times New Roman"/>
                                <w:sz w:val="24"/>
                                <w:szCs w:val="24"/>
                              </w:rPr>
                            </w:pP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More flexible approach to use of courts during negotiations to protect or clarify rights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Relationship-based approaches to implementation focussed more on results and shared objectives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Aboriginal participation in negotiations funded by contribution and/or a share of resource benefits </w:t>
                            </w:r>
                          </w:p>
                          <w:p w:rsidR="00423B9D" w:rsidRPr="004C5822" w:rsidRDefault="00423B9D" w:rsidP="00BC5840">
                            <w:pPr>
                              <w:rPr>
                                <w:rFonts w:ascii="Times New Roman" w:hAnsi="Times New Roman" w:cs="Times New Roman"/>
                                <w:sz w:val="24"/>
                                <w:szCs w:val="24"/>
                              </w:rPr>
                            </w:pP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9969CE" id="_x0000_s1028" type="#_x0000_t202" style="position:absolute;margin-left:162.55pt;margin-top:29.2pt;width:213.75pt;height:349.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">
                <v:textbo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Incremental treaty agreements or sectoral agreements which provide certainty, promote economic development, build capacity and improve socioeconomic conditions of Aboriginal communities as the parties negotiate an overall treaty agreement. (Note: Cabinet has mandated negotiation of incremental treaty agreements, but models have not yet been developed.) </w:t>
                      </w:r>
                    </w:p>
                    <w:p w:rsidR="00423B9D" w:rsidRPr="004C5822" w:rsidRDefault="00423B9D" w:rsidP="00BC5840">
                      <w:pPr>
                        <w:rPr>
                          <w:rFonts w:ascii="Times New Roman" w:hAnsi="Times New Roman" w:cs="Times New Roman"/>
                          <w:sz w:val="24"/>
                          <w:szCs w:val="24"/>
                        </w:rPr>
                      </w:pP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More flexible approach to use of courts during negotiations to protect or clarify rights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Relationship-based approaches to implementation focussed more on results and shared objectives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Aboriginal participation in negotiations funded by contribution and/or a share of resource benefits </w:t>
                      </w:r>
                    </w:p>
                    <w:p w:rsidR="00423B9D" w:rsidRPr="004C5822" w:rsidRDefault="00423B9D" w:rsidP="00BC5840">
                      <w:pPr>
                        <w:rPr>
                          <w:rFonts w:ascii="Times New Roman" w:hAnsi="Times New Roman" w:cs="Times New Roman"/>
                          <w:sz w:val="24"/>
                          <w:szCs w:val="24"/>
                        </w:rPr>
                      </w:pPr>
                    </w:p>
                    <w:p w:rsidR="00423B9D" w:rsidRDefault="00423B9D"/>
                  </w:txbxContent>
                </v:textbox>
                <w10:wrap type="square" anchorx="margin"/>
              </v:shape>
            </w:pict>
          </mc:Fallback>
        </mc:AlternateContent>
      </w:r>
      <w:r w:rsidRPr="00BC5840">
        <w:rPr>
          <w:rFonts w:ascii="Times New Roman" w:hAnsi="Times New Roman" w:cs="Times New Roman"/>
          <w:noProof/>
          <w:sz w:val="24"/>
          <w:szCs w:val="24"/>
        </w:rPr>
        <mc:AlternateContent>
          <mc:Choice Requires="wps">
            <w:drawing>
              <wp:anchor distT="45720" distB="45720" distL="114300" distR="114300" simplePos="0" relativeHeight="251663360" behindDoc="0" locked="0" layoutInCell="1" allowOverlap="1" wp14:anchorId="201261F6" wp14:editId="7C44D854">
                <wp:simplePos x="0" y="0"/>
                <wp:positionH relativeFrom="margin">
                  <wp:align>left</wp:align>
                </wp:positionH>
                <wp:positionV relativeFrom="paragraph">
                  <wp:posOffset>399415</wp:posOffset>
                </wp:positionV>
                <wp:extent cx="2790825" cy="43815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4381500"/>
                        </a:xfrm>
                        <a:prstGeom prst="rect">
                          <a:avLst/>
                        </a:prstGeom>
                        <a:solidFill>
                          <a:srgbClr val="FFFFFF"/>
                        </a:solidFill>
                        <a:ln w="9525">
                          <a:solidFill>
                            <a:srgbClr val="000000"/>
                          </a:solidFill>
                          <a:miter lim="800000"/>
                          <a:headEnd/>
                          <a:tailEnd/>
                        </a:ln>
                      </wps:spPr>
                      <wps:txb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No certainty until a final agreement is achieved (on average 15 years). </w:t>
                            </w: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Pr="004C5822" w:rsidRDefault="00423B9D" w:rsidP="00BC5840">
                            <w:pPr>
                              <w:rPr>
                                <w:rFonts w:ascii="Times New Roman" w:hAnsi="Times New Roman" w:cs="Times New Roman"/>
                                <w:sz w:val="24"/>
                                <w:szCs w:val="24"/>
                              </w:rPr>
                            </w:pP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Negotiations suspended if an Aboriginal party uses the courts to seek interim recognition or protection of rights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Implementation plans and implementation committees to monitor specific obligations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Aboriginal participation in negotiation funded by loans as an advance against a final settlement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1261F6" id="_x0000_s1029" type="#_x0000_t202" style="position:absolute;margin-left:0;margin-top:31.45pt;width:219.75pt;height:34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">
                <v:textbo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No certainty until a final agreement is achieved (on average 15 years). </w:t>
                      </w: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Default="00423B9D" w:rsidP="00BC5840">
                      <w:pPr>
                        <w:rPr>
                          <w:rFonts w:ascii="Times New Roman" w:hAnsi="Times New Roman" w:cs="Times New Roman"/>
                          <w:sz w:val="24"/>
                          <w:szCs w:val="24"/>
                        </w:rPr>
                      </w:pPr>
                    </w:p>
                    <w:p w:rsidR="00423B9D" w:rsidRPr="004C5822" w:rsidRDefault="00423B9D" w:rsidP="00BC5840">
                      <w:pPr>
                        <w:rPr>
                          <w:rFonts w:ascii="Times New Roman" w:hAnsi="Times New Roman" w:cs="Times New Roman"/>
                          <w:sz w:val="24"/>
                          <w:szCs w:val="24"/>
                        </w:rPr>
                      </w:pP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Negotiations suspended if an Aboriginal party uses the courts to seek interim recognition or protection of rights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Implementation plans and implementation committees to monitor specific obligations </w:t>
                      </w:r>
                    </w:p>
                    <w:p w:rsidR="00423B9D" w:rsidRPr="004C5822"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Aboriginal participation in negotiation funded by loans as an advance against a final settlement </w:t>
                      </w:r>
                    </w:p>
                    <w:p w:rsidR="00423B9D" w:rsidRDefault="00423B9D"/>
                  </w:txbxContent>
                </v:textbox>
                <w10:wrap type="square" anchorx="margin"/>
              </v:shape>
            </w:pict>
          </mc:Fallback>
        </mc:AlternateContent>
      </w:r>
      <w:r w:rsidR="00D42AFE" w:rsidRPr="004C5822">
        <w:rPr>
          <w:rFonts w:ascii="Times New Roman" w:hAnsi="Times New Roman" w:cs="Times New Roman"/>
          <w:sz w:val="24"/>
          <w:szCs w:val="24"/>
        </w:rPr>
        <w:t>A</w:t>
      </w:r>
      <w:r w:rsidRPr="00BC5840">
        <w:rPr>
          <w:rFonts w:ascii="Times New Roman" w:hAnsi="Times New Roman" w:cs="Times New Roman"/>
          <w:b/>
          <w:sz w:val="24"/>
          <w:szCs w:val="24"/>
          <w:u w:val="single"/>
        </w:rPr>
        <w:t xml:space="preserve"> </w:t>
      </w:r>
      <w:r w:rsidRPr="00D165D6">
        <w:rPr>
          <w:rFonts w:ascii="Times New Roman" w:hAnsi="Times New Roman" w:cs="Times New Roman"/>
          <w:b/>
          <w:sz w:val="24"/>
          <w:szCs w:val="24"/>
          <w:u w:val="single"/>
        </w:rPr>
        <w:t xml:space="preserve">Current Policy Approach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D165D6">
        <w:rPr>
          <w:rFonts w:ascii="Times New Roman" w:hAnsi="Times New Roman" w:cs="Times New Roman"/>
          <w:b/>
          <w:sz w:val="24"/>
          <w:szCs w:val="24"/>
          <w:u w:val="single"/>
        </w:rPr>
        <w:t xml:space="preserve">New Policy Direction </w:t>
      </w:r>
    </w:p>
    <w:p w:rsidR="00BC5840" w:rsidRDefault="00D42AFE" w:rsidP="00D42AFE">
      <w:pPr>
        <w:rPr>
          <w:rFonts w:ascii="Times New Roman" w:hAnsi="Times New Roman" w:cs="Times New Roman"/>
          <w:sz w:val="24"/>
          <w:szCs w:val="24"/>
        </w:rPr>
      </w:pPr>
      <w:r w:rsidRPr="004C5822">
        <w:rPr>
          <w:rFonts w:ascii="Times New Roman" w:hAnsi="Times New Roman" w:cs="Times New Roman"/>
          <w:sz w:val="24"/>
          <w:szCs w:val="24"/>
        </w:rPr>
        <w:t xml:space="preserve"> </w:t>
      </w:r>
    </w:p>
    <w:p w:rsidR="00BC5840" w:rsidRDefault="00BC5840" w:rsidP="00BC5840">
      <w:pPr>
        <w:jc w:val="center"/>
        <w:rPr>
          <w:rFonts w:ascii="Times New Roman" w:hAnsi="Times New Roman" w:cs="Times New Roman"/>
          <w:sz w:val="24"/>
          <w:szCs w:val="24"/>
          <w:u w:val="single"/>
        </w:rPr>
      </w:pPr>
      <w:r w:rsidRPr="00BC5840">
        <w:rPr>
          <w:rFonts w:ascii="Times New Roman" w:hAnsi="Times New Roman" w:cs="Times New Roman"/>
          <w:noProof/>
          <w:sz w:val="24"/>
          <w:szCs w:val="24"/>
          <w:u w:val="single"/>
        </w:rPr>
        <mc:AlternateContent>
          <mc:Choice Requires="wps">
            <w:drawing>
              <wp:anchor distT="45720" distB="45720" distL="114300" distR="114300" simplePos="0" relativeHeight="251669504" behindDoc="0" locked="0" layoutInCell="1" allowOverlap="1" wp14:anchorId="27229DB4" wp14:editId="7608CF6A">
                <wp:simplePos x="0" y="0"/>
                <wp:positionH relativeFrom="margin">
                  <wp:align>right</wp:align>
                </wp:positionH>
                <wp:positionV relativeFrom="paragraph">
                  <wp:posOffset>292735</wp:posOffset>
                </wp:positionV>
                <wp:extent cx="2657475" cy="2181225"/>
                <wp:effectExtent l="0" t="0" r="28575"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2181225"/>
                        </a:xfrm>
                        <a:prstGeom prst="rect">
                          <a:avLst/>
                        </a:prstGeom>
                        <a:solidFill>
                          <a:srgbClr val="FFFFFF"/>
                        </a:solidFill>
                        <a:ln w="9525">
                          <a:solidFill>
                            <a:srgbClr val="000000"/>
                          </a:solidFill>
                          <a:miter lim="800000"/>
                          <a:headEnd/>
                          <a:tailEnd/>
                        </a:ln>
                      </wps:spPr>
                      <wps:txb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Continue to recognize the inherent right of self-government as an existing Aboriginal right, but; </w:t>
                            </w:r>
                          </w:p>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recognize that self- government is an element of historic treaty relationships; and </w:t>
                            </w:r>
                          </w:p>
                          <w:p w:rsidR="00423B9D" w:rsidRDefault="00423B9D" w:rsidP="00BC5840">
                            <w:pPr>
                              <w:rPr>
                                <w:rFonts w:ascii="Times New Roman" w:hAnsi="Times New Roman" w:cs="Times New Roman"/>
                                <w:sz w:val="24"/>
                                <w:szCs w:val="24"/>
                              </w:rPr>
                            </w:pPr>
                            <w:r>
                              <w:rPr>
                                <w:rFonts w:ascii="Times New Roman" w:hAnsi="Times New Roman" w:cs="Times New Roman"/>
                                <w:sz w:val="24"/>
                                <w:szCs w:val="24"/>
                              </w:rPr>
                              <w:t xml:space="preserve">- </w:t>
                            </w:r>
                            <w:r w:rsidRPr="004C5822">
                              <w:rPr>
                                <w:rFonts w:ascii="Times New Roman" w:hAnsi="Times New Roman" w:cs="Times New Roman"/>
                                <w:sz w:val="24"/>
                                <w:szCs w:val="24"/>
                              </w:rPr>
                              <w:t>recognize that Aboriginal groups in negotiations hold or share in the inherent right of</w:t>
                            </w:r>
                            <w:r>
                              <w:rPr>
                                <w:rFonts w:ascii="Times New Roman" w:hAnsi="Times New Roman" w:cs="Times New Roman"/>
                                <w:sz w:val="24"/>
                                <w:szCs w:val="24"/>
                              </w:rPr>
                              <w:t xml:space="preserve"> </w:t>
                            </w:r>
                            <w:r w:rsidRPr="004C5822">
                              <w:rPr>
                                <w:rFonts w:ascii="Times New Roman" w:hAnsi="Times New Roman" w:cs="Times New Roman"/>
                                <w:sz w:val="24"/>
                                <w:szCs w:val="24"/>
                              </w:rPr>
                              <w:t>self-government.</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29DB4" id="_x0000_s1030" type="#_x0000_t202" style="position:absolute;left:0;text-align:left;margin-left:158.05pt;margin-top:23.05pt;width:209.25pt;height:171.7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">
                <v:textbo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Continue to recognize the inherent right of self-government as an existing Aboriginal right, but; </w:t>
                      </w:r>
                    </w:p>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recognize that self- government is an element of historic treaty relationships; and </w:t>
                      </w:r>
                    </w:p>
                    <w:p w:rsidR="00423B9D" w:rsidRDefault="00423B9D" w:rsidP="00BC5840">
                      <w:pPr>
                        <w:rPr>
                          <w:rFonts w:ascii="Times New Roman" w:hAnsi="Times New Roman" w:cs="Times New Roman"/>
                          <w:sz w:val="24"/>
                          <w:szCs w:val="24"/>
                        </w:rPr>
                      </w:pPr>
                      <w:r>
                        <w:rPr>
                          <w:rFonts w:ascii="Times New Roman" w:hAnsi="Times New Roman" w:cs="Times New Roman"/>
                          <w:sz w:val="24"/>
                          <w:szCs w:val="24"/>
                        </w:rPr>
                        <w:t xml:space="preserve">- </w:t>
                      </w:r>
                      <w:r w:rsidRPr="004C5822">
                        <w:rPr>
                          <w:rFonts w:ascii="Times New Roman" w:hAnsi="Times New Roman" w:cs="Times New Roman"/>
                          <w:sz w:val="24"/>
                          <w:szCs w:val="24"/>
                        </w:rPr>
                        <w:t>recognize that Aboriginal groups in negotiations hold or share in the inherent right of</w:t>
                      </w:r>
                      <w:r>
                        <w:rPr>
                          <w:rFonts w:ascii="Times New Roman" w:hAnsi="Times New Roman" w:cs="Times New Roman"/>
                          <w:sz w:val="24"/>
                          <w:szCs w:val="24"/>
                        </w:rPr>
                        <w:t xml:space="preserve"> </w:t>
                      </w:r>
                      <w:r w:rsidRPr="004C5822">
                        <w:rPr>
                          <w:rFonts w:ascii="Times New Roman" w:hAnsi="Times New Roman" w:cs="Times New Roman"/>
                          <w:sz w:val="24"/>
                          <w:szCs w:val="24"/>
                        </w:rPr>
                        <w:t>self-government.</w:t>
                      </w:r>
                    </w:p>
                    <w:p w:rsidR="00423B9D" w:rsidRDefault="00423B9D"/>
                  </w:txbxContent>
                </v:textbox>
                <w10:wrap type="square" anchorx="margin"/>
              </v:shape>
            </w:pict>
          </mc:Fallback>
        </mc:AlternateContent>
      </w:r>
      <w:r w:rsidRPr="00BC5840">
        <w:rPr>
          <w:rFonts w:ascii="Times New Roman" w:hAnsi="Times New Roman" w:cs="Times New Roman"/>
          <w:noProof/>
          <w:sz w:val="24"/>
          <w:szCs w:val="24"/>
          <w:u w:val="single"/>
        </w:rPr>
        <mc:AlternateContent>
          <mc:Choice Requires="wps">
            <w:drawing>
              <wp:anchor distT="45720" distB="45720" distL="114300" distR="114300" simplePos="0" relativeHeight="251667456" behindDoc="0" locked="0" layoutInCell="1" allowOverlap="1" wp14:anchorId="4E2F0B8E" wp14:editId="7DDB2D9C">
                <wp:simplePos x="0" y="0"/>
                <wp:positionH relativeFrom="margin">
                  <wp:posOffset>-635</wp:posOffset>
                </wp:positionH>
                <wp:positionV relativeFrom="paragraph">
                  <wp:posOffset>454660</wp:posOffset>
                </wp:positionV>
                <wp:extent cx="2847975" cy="1404620"/>
                <wp:effectExtent l="0" t="0" r="28575" b="146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1404620"/>
                        </a:xfrm>
                        <a:prstGeom prst="rect">
                          <a:avLst/>
                        </a:prstGeom>
                        <a:solidFill>
                          <a:srgbClr val="FFFFFF"/>
                        </a:solidFill>
                        <a:ln w="9525">
                          <a:solidFill>
                            <a:srgbClr val="000000"/>
                          </a:solidFill>
                          <a:miter lim="800000"/>
                          <a:headEnd/>
                          <a:tailEnd/>
                        </a:ln>
                      </wps:spPr>
                      <wps:txbx>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Canada recognizes the inherent right of self-government as an existing Aboriginal right. This policy: </w:t>
                            </w:r>
                          </w:p>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does not recognize that self-government is an existing right in historic treaties; and </w:t>
                            </w:r>
                          </w:p>
                          <w:p w:rsidR="00423B9D" w:rsidRPr="004C5822" w:rsidRDefault="00423B9D" w:rsidP="00BC5840">
                            <w:pPr>
                              <w:rPr>
                                <w:rFonts w:ascii="Times New Roman" w:hAnsi="Times New Roman" w:cs="Times New Roman"/>
                                <w:sz w:val="24"/>
                                <w:szCs w:val="24"/>
                              </w:rPr>
                            </w:pPr>
                            <w:r>
                              <w:rPr>
                                <w:rFonts w:ascii="Times New Roman" w:hAnsi="Times New Roman" w:cs="Times New Roman"/>
                                <w:sz w:val="24"/>
                                <w:szCs w:val="24"/>
                              </w:rPr>
                              <w:t xml:space="preserve">- </w:t>
                            </w:r>
                            <w:r w:rsidRPr="004C5822">
                              <w:rPr>
                                <w:rFonts w:ascii="Times New Roman" w:hAnsi="Times New Roman" w:cs="Times New Roman"/>
                                <w:sz w:val="24"/>
                                <w:szCs w:val="24"/>
                              </w:rPr>
                              <w:t xml:space="preserve">does not allow specific recognition that any group in negotiations has an inherent right of self-government, </w:t>
                            </w:r>
                          </w:p>
                          <w:p w:rsidR="00423B9D" w:rsidRDefault="00423B9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2F0B8E" id="_x0000_s1031" type="#_x0000_t202" style="position:absolute;left:0;text-align:left;margin-left:-.05pt;margin-top:35.8pt;width:224.25pt;height:110.6pt;z-index:2516674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">
                <v:textbox style="mso-fit-shape-to-text:t">
                  <w:txbxContent>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Canada recognizes the inherent right of self-government as an existing Aboriginal right. This policy: </w:t>
                      </w:r>
                    </w:p>
                    <w:p w:rsidR="00423B9D" w:rsidRDefault="00423B9D" w:rsidP="00BC5840">
                      <w:pPr>
                        <w:rPr>
                          <w:rFonts w:ascii="Times New Roman" w:hAnsi="Times New Roman" w:cs="Times New Roman"/>
                          <w:sz w:val="24"/>
                          <w:szCs w:val="24"/>
                        </w:rPr>
                      </w:pPr>
                      <w:r w:rsidRPr="004C5822">
                        <w:rPr>
                          <w:rFonts w:ascii="Times New Roman" w:hAnsi="Times New Roman" w:cs="Times New Roman"/>
                          <w:sz w:val="24"/>
                          <w:szCs w:val="24"/>
                        </w:rPr>
                        <w:t xml:space="preserve">- does not recognize that self-government is an existing right in historic treaties; and </w:t>
                      </w:r>
                    </w:p>
                    <w:p w:rsidR="00423B9D" w:rsidRPr="004C5822" w:rsidRDefault="00423B9D" w:rsidP="00BC5840">
                      <w:pPr>
                        <w:rPr>
                          <w:rFonts w:ascii="Times New Roman" w:hAnsi="Times New Roman" w:cs="Times New Roman"/>
                          <w:sz w:val="24"/>
                          <w:szCs w:val="24"/>
                        </w:rPr>
                      </w:pPr>
                      <w:r>
                        <w:rPr>
                          <w:rFonts w:ascii="Times New Roman" w:hAnsi="Times New Roman" w:cs="Times New Roman"/>
                          <w:sz w:val="24"/>
                          <w:szCs w:val="24"/>
                        </w:rPr>
                        <w:t xml:space="preserve">- </w:t>
                      </w:r>
                      <w:r w:rsidRPr="004C5822">
                        <w:rPr>
                          <w:rFonts w:ascii="Times New Roman" w:hAnsi="Times New Roman" w:cs="Times New Roman"/>
                          <w:sz w:val="24"/>
                          <w:szCs w:val="24"/>
                        </w:rPr>
                        <w:t xml:space="preserve">does not allow specific recognition that any group in negotiations has an inherent right of self-government, </w:t>
                      </w:r>
                    </w:p>
                    <w:p w:rsidR="00423B9D" w:rsidRDefault="00423B9D"/>
                  </w:txbxContent>
                </v:textbox>
                <w10:wrap type="square" anchorx="margin"/>
              </v:shape>
            </w:pict>
          </mc:Fallback>
        </mc:AlternateContent>
      </w:r>
      <w:r w:rsidR="00D42AFE" w:rsidRPr="00BC5840">
        <w:rPr>
          <w:rFonts w:ascii="Times New Roman" w:hAnsi="Times New Roman" w:cs="Times New Roman"/>
          <w:sz w:val="24"/>
          <w:szCs w:val="24"/>
          <w:u w:val="single"/>
        </w:rPr>
        <w:t>Self- Government</w:t>
      </w:r>
    </w:p>
    <w:p w:rsidR="00BC5840" w:rsidRDefault="00BC5840" w:rsidP="00BC5840">
      <w:pPr>
        <w:jc w:val="center"/>
        <w:rPr>
          <w:rFonts w:ascii="Times New Roman" w:hAnsi="Times New Roman" w:cs="Times New Roman"/>
          <w:sz w:val="24"/>
          <w:szCs w:val="24"/>
        </w:rPr>
      </w:pPr>
      <w:r>
        <w:rPr>
          <w:rFonts w:ascii="Times New Roman" w:hAnsi="Times New Roman" w:cs="Times New Roman"/>
          <w:sz w:val="24"/>
          <w:szCs w:val="24"/>
        </w:rPr>
        <w:lastRenderedPageBreak/>
        <w:t>-31-</w:t>
      </w:r>
    </w:p>
    <w:p w:rsidR="00BC5840" w:rsidRDefault="0091775F" w:rsidP="0091775F">
      <w:pPr>
        <w:jc w:val="center"/>
        <w:rPr>
          <w:rFonts w:ascii="Times New Roman" w:hAnsi="Times New Roman" w:cs="Times New Roman"/>
          <w:b/>
          <w:sz w:val="24"/>
          <w:szCs w:val="24"/>
          <w:u w:val="single"/>
        </w:rPr>
      </w:pPr>
      <w:r w:rsidRPr="00BC5840">
        <w:rPr>
          <w:rFonts w:ascii="Times New Roman" w:hAnsi="Times New Roman" w:cs="Times New Roman"/>
          <w:b/>
          <w:noProof/>
          <w:sz w:val="24"/>
          <w:szCs w:val="24"/>
          <w:u w:val="single"/>
        </w:rPr>
        <mc:AlternateContent>
          <mc:Choice Requires="wps">
            <w:drawing>
              <wp:anchor distT="45720" distB="45720" distL="114300" distR="114300" simplePos="0" relativeHeight="251671552" behindDoc="0" locked="0" layoutInCell="1" allowOverlap="1" wp14:anchorId="091ADF8C" wp14:editId="66FEB8C0">
                <wp:simplePos x="0" y="0"/>
                <wp:positionH relativeFrom="column">
                  <wp:posOffset>9525</wp:posOffset>
                </wp:positionH>
                <wp:positionV relativeFrom="paragraph">
                  <wp:posOffset>366395</wp:posOffset>
                </wp:positionV>
                <wp:extent cx="2924175" cy="6972300"/>
                <wp:effectExtent l="0" t="0" r="2857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6972300"/>
                        </a:xfrm>
                        <a:prstGeom prst="rect">
                          <a:avLst/>
                        </a:prstGeom>
                        <a:solidFill>
                          <a:srgbClr val="FFFFFF"/>
                        </a:solidFill>
                        <a:ln w="9525">
                          <a:solidFill>
                            <a:srgbClr val="000000"/>
                          </a:solidFill>
                          <a:miter lim="800000"/>
                          <a:headEnd/>
                          <a:tailEnd/>
                        </a:ln>
                      </wps:spPr>
                      <wps:txbx>
                        <w:txbxContent>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Entry criteria for negotiatio</w:t>
                            </w:r>
                            <w:r>
                              <w:rPr>
                                <w:rFonts w:ascii="Times New Roman" w:hAnsi="Times New Roman" w:cs="Times New Roman"/>
                                <w:sz w:val="24"/>
                                <w:szCs w:val="24"/>
                              </w:rPr>
                              <w:t>ns fo</w:t>
                            </w:r>
                            <w:r w:rsidRPr="004C5822">
                              <w:rPr>
                                <w:rFonts w:ascii="Times New Roman" w:hAnsi="Times New Roman" w:cs="Times New Roman"/>
                                <w:sz w:val="24"/>
                                <w:szCs w:val="24"/>
                              </w:rPr>
                              <w:t xml:space="preserve">cus on </w:t>
                            </w:r>
                            <w:r>
                              <w:rPr>
                                <w:rFonts w:ascii="Times New Roman" w:hAnsi="Times New Roman" w:cs="Times New Roman"/>
                                <w:sz w:val="24"/>
                                <w:szCs w:val="24"/>
                              </w:rPr>
                              <w:t>evidence of community support fo</w:t>
                            </w:r>
                            <w:r w:rsidRPr="004C5822">
                              <w:rPr>
                                <w:rFonts w:ascii="Times New Roman" w:hAnsi="Times New Roman" w:cs="Times New Roman"/>
                                <w:sz w:val="24"/>
                                <w:szCs w:val="24"/>
                              </w:rPr>
                              <w:t xml:space="preserve">r negotiations rather than for a vision of self-government, including governing structures and accountability mechanisms. As a result, lengthy jurisdictional negotiations have occurred in advance of addressing core governance issues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Jurisdictional negotiations have not always been linked to the capacity to exercise the jurisdiction.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Different Jurisdictional descriptions and priority of law rules have been negotiated at each table.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Separate legislation required for each self-government agreement or sectoral agreement.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Federal funding agreements negotiated with each group at five- year intervals.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w:t>
                            </w:r>
                            <w:r>
                              <w:rPr>
                                <w:rFonts w:ascii="Times New Roman" w:hAnsi="Times New Roman" w:cs="Times New Roman"/>
                                <w:sz w:val="24"/>
                                <w:szCs w:val="24"/>
                              </w:rPr>
                              <w:t xml:space="preserve"> </w:t>
                            </w:r>
                            <w:r w:rsidRPr="004C5822">
                              <w:rPr>
                                <w:rFonts w:ascii="Times New Roman" w:hAnsi="Times New Roman" w:cs="Times New Roman"/>
                                <w:sz w:val="24"/>
                                <w:szCs w:val="24"/>
                              </w:rPr>
                              <w:t xml:space="preserve">Federal fiscal transfers are provided to support programs and services comparable to those available to other Canadians.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ADF8C" id="_x0000_s1032" type="#_x0000_t202" style="position:absolute;left:0;text-align:left;margin-left:.75pt;margin-top:28.85pt;width:230.25pt;height:549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">
                <v:textbox>
                  <w:txbxContent>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Entry criteria for negotiatio</w:t>
                      </w:r>
                      <w:r>
                        <w:rPr>
                          <w:rFonts w:ascii="Times New Roman" w:hAnsi="Times New Roman" w:cs="Times New Roman"/>
                          <w:sz w:val="24"/>
                          <w:szCs w:val="24"/>
                        </w:rPr>
                        <w:t>ns fo</w:t>
                      </w:r>
                      <w:r w:rsidRPr="004C5822">
                        <w:rPr>
                          <w:rFonts w:ascii="Times New Roman" w:hAnsi="Times New Roman" w:cs="Times New Roman"/>
                          <w:sz w:val="24"/>
                          <w:szCs w:val="24"/>
                        </w:rPr>
                        <w:t xml:space="preserve">cus on </w:t>
                      </w:r>
                      <w:r>
                        <w:rPr>
                          <w:rFonts w:ascii="Times New Roman" w:hAnsi="Times New Roman" w:cs="Times New Roman"/>
                          <w:sz w:val="24"/>
                          <w:szCs w:val="24"/>
                        </w:rPr>
                        <w:t>evidence of community support fo</w:t>
                      </w:r>
                      <w:r w:rsidRPr="004C5822">
                        <w:rPr>
                          <w:rFonts w:ascii="Times New Roman" w:hAnsi="Times New Roman" w:cs="Times New Roman"/>
                          <w:sz w:val="24"/>
                          <w:szCs w:val="24"/>
                        </w:rPr>
                        <w:t xml:space="preserve">r negotiations rather than for a vision of self-government, including governing structures and accountability mechanisms. As a result, lengthy jurisdictional negotiations have occurred in advance of addressing core governance issues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Jurisdictional negotiations have not always been linked to the capacity to exercise the jurisdiction.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Different Jurisdictional descriptions and priority of law rules have been negotiated at each table.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Separate legislation required for each self-government agreement or sectoral agreement.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Federal funding agreements negotiated with each group at five- year intervals.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w:t>
                      </w:r>
                      <w:r>
                        <w:rPr>
                          <w:rFonts w:ascii="Times New Roman" w:hAnsi="Times New Roman" w:cs="Times New Roman"/>
                          <w:sz w:val="24"/>
                          <w:szCs w:val="24"/>
                        </w:rPr>
                        <w:t xml:space="preserve"> </w:t>
                      </w:r>
                      <w:r w:rsidRPr="004C5822">
                        <w:rPr>
                          <w:rFonts w:ascii="Times New Roman" w:hAnsi="Times New Roman" w:cs="Times New Roman"/>
                          <w:sz w:val="24"/>
                          <w:szCs w:val="24"/>
                        </w:rPr>
                        <w:t xml:space="preserve">Federal fiscal transfers are provided to support programs and services comparable to those available to other Canadians. </w:t>
                      </w:r>
                    </w:p>
                    <w:p w:rsidR="00423B9D" w:rsidRDefault="00423B9D"/>
                  </w:txbxContent>
                </v:textbox>
                <w10:wrap type="square"/>
              </v:shape>
            </w:pict>
          </mc:Fallback>
        </mc:AlternateContent>
      </w:r>
      <w:r w:rsidR="00BC5840" w:rsidRPr="00D165D6">
        <w:rPr>
          <w:rFonts w:ascii="Times New Roman" w:hAnsi="Times New Roman" w:cs="Times New Roman"/>
          <w:b/>
          <w:sz w:val="24"/>
          <w:szCs w:val="24"/>
          <w:u w:val="single"/>
        </w:rPr>
        <w:t xml:space="preserve">Current Policy Approach </w:t>
      </w:r>
      <w:r w:rsidR="00BC5840">
        <w:rPr>
          <w:rFonts w:ascii="Times New Roman" w:hAnsi="Times New Roman" w:cs="Times New Roman"/>
          <w:b/>
          <w:sz w:val="24"/>
          <w:szCs w:val="24"/>
        </w:rPr>
        <w:tab/>
      </w:r>
      <w:r w:rsidR="00BC5840">
        <w:rPr>
          <w:rFonts w:ascii="Times New Roman" w:hAnsi="Times New Roman" w:cs="Times New Roman"/>
          <w:b/>
          <w:sz w:val="24"/>
          <w:szCs w:val="24"/>
        </w:rPr>
        <w:tab/>
      </w:r>
      <w:r w:rsidR="00BC5840">
        <w:rPr>
          <w:rFonts w:ascii="Times New Roman" w:hAnsi="Times New Roman" w:cs="Times New Roman"/>
          <w:b/>
          <w:sz w:val="24"/>
          <w:szCs w:val="24"/>
        </w:rPr>
        <w:tab/>
      </w:r>
      <w:r w:rsidR="00BC5840">
        <w:rPr>
          <w:rFonts w:ascii="Times New Roman" w:hAnsi="Times New Roman" w:cs="Times New Roman"/>
          <w:b/>
          <w:sz w:val="24"/>
          <w:szCs w:val="24"/>
        </w:rPr>
        <w:tab/>
      </w:r>
      <w:r w:rsidR="00BC5840" w:rsidRPr="00D165D6">
        <w:rPr>
          <w:rFonts w:ascii="Times New Roman" w:hAnsi="Times New Roman" w:cs="Times New Roman"/>
          <w:b/>
          <w:sz w:val="24"/>
          <w:szCs w:val="24"/>
          <w:u w:val="single"/>
        </w:rPr>
        <w:t>New Policy Direction</w:t>
      </w:r>
    </w:p>
    <w:p w:rsidR="00BC5840" w:rsidRPr="004C5822" w:rsidRDefault="000D0DFC" w:rsidP="00BC5840">
      <w:pPr>
        <w:rPr>
          <w:rFonts w:ascii="Times New Roman" w:hAnsi="Times New Roman" w:cs="Times New Roman"/>
          <w:sz w:val="24"/>
          <w:szCs w:val="24"/>
        </w:rPr>
      </w:pPr>
      <w:r w:rsidRPr="00BC5840">
        <w:rPr>
          <w:rFonts w:ascii="Times New Roman" w:hAnsi="Times New Roman" w:cs="Times New Roman"/>
          <w:b/>
          <w:noProof/>
          <w:sz w:val="24"/>
          <w:szCs w:val="24"/>
          <w:u w:val="single"/>
        </w:rPr>
        <mc:AlternateContent>
          <mc:Choice Requires="wps">
            <w:drawing>
              <wp:anchor distT="45720" distB="45720" distL="114300" distR="114300" simplePos="0" relativeHeight="251673600" behindDoc="0" locked="0" layoutInCell="1" allowOverlap="1" wp14:anchorId="77B868FC" wp14:editId="78A07C16">
                <wp:simplePos x="0" y="0"/>
                <wp:positionH relativeFrom="margin">
                  <wp:align>right</wp:align>
                </wp:positionH>
                <wp:positionV relativeFrom="paragraph">
                  <wp:posOffset>75565</wp:posOffset>
                </wp:positionV>
                <wp:extent cx="2733675" cy="1404620"/>
                <wp:effectExtent l="0" t="0" r="28575" b="1460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1404620"/>
                        </a:xfrm>
                        <a:prstGeom prst="rect">
                          <a:avLst/>
                        </a:prstGeom>
                        <a:solidFill>
                          <a:srgbClr val="FFFFFF"/>
                        </a:solidFill>
                        <a:ln w="9525">
                          <a:solidFill>
                            <a:srgbClr val="000000"/>
                          </a:solidFill>
                          <a:miter lim="800000"/>
                          <a:headEnd/>
                          <a:tailEnd/>
                        </a:ln>
                      </wps:spPr>
                      <wps:txbx>
                        <w:txbxContent>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Develop entry criteria for negotiations requiring an approved constitution that identifies governance structures and contains a citizenship code, and accountability and redress mechanisms,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Require aggregated government structures • or commitments to cooperative arrangements with other governments as a condition for negotiation of certain jurisdictions.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Facilitate access to a more standard list of core powers (list one powers under the current inherent right policy) without the need for detailed negotiations. The exercise of certain jurisdictions, child and family services, for example, could require</w:t>
                            </w:r>
                            <w:r>
                              <w:rPr>
                                <w:rFonts w:ascii="Times New Roman" w:hAnsi="Times New Roman" w:cs="Times New Roman"/>
                                <w:sz w:val="24"/>
                                <w:szCs w:val="24"/>
                              </w:rPr>
                              <w:t xml:space="preserve"> </w:t>
                            </w:r>
                            <w:r w:rsidRPr="004C5822">
                              <w:rPr>
                                <w:rFonts w:ascii="Times New Roman" w:hAnsi="Times New Roman" w:cs="Times New Roman"/>
                                <w:sz w:val="24"/>
                                <w:szCs w:val="24"/>
                              </w:rPr>
                              <w:t xml:space="preserve">second stage detailed implementation negotiations involving provincial or territorial governments prior to the exercise of the jurisdiction.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Enabling legislation to bring agreements into effect through Order- in-Council with mechanisms for parliamentary review.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Flexibility to add sectoral agreements incrementally.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More standardised formula driven approaches to funding (reduce detailed separate negotiations at each table). </w:t>
                            </w:r>
                          </w:p>
                          <w:p w:rsidR="00423B9D" w:rsidRPr="0091775F" w:rsidRDefault="00423B9D">
                            <w:pPr>
                              <w:rPr>
                                <w:rFonts w:ascii="Times New Roman" w:hAnsi="Times New Roman" w:cs="Times New Roman"/>
                                <w:sz w:val="24"/>
                                <w:szCs w:val="24"/>
                              </w:rPr>
                            </w:pPr>
                            <w:r w:rsidRPr="004C5822">
                              <w:rPr>
                                <w:rFonts w:ascii="Times New Roman" w:hAnsi="Times New Roman" w:cs="Times New Roman"/>
                                <w:sz w:val="24"/>
                                <w:szCs w:val="24"/>
                              </w:rPr>
                              <w:t xml:space="preserve">• Link federal fiscal transfers and comparability commitments to the principles of fiscal equity and those found in the Social Union Framework </w:t>
                            </w:r>
                            <w:r>
                              <w:rPr>
                                <w:rFonts w:ascii="Times New Roman" w:hAnsi="Times New Roman" w:cs="Times New Roman"/>
                                <w:sz w:val="24"/>
                                <w:szCs w:val="24"/>
                              </w:rPr>
                              <w:t>Agreement</w:t>
                            </w:r>
                            <w:r w:rsidRPr="004C5822">
                              <w:rPr>
                                <w:rFonts w:ascii="Times New Roman" w:hAnsi="Times New Roman" w:cs="Times New Roman"/>
                                <w:sz w:val="24"/>
                                <w:szCs w:val="24"/>
                              </w:rPr>
                              <w:t xml:space="preserve"> regarding accountability, reporting, </w:t>
                            </w:r>
                            <w:r>
                              <w:rPr>
                                <w:rFonts w:ascii="Times New Roman" w:hAnsi="Times New Roman" w:cs="Times New Roman"/>
                                <w:sz w:val="24"/>
                                <w:szCs w:val="24"/>
                              </w:rPr>
                              <w:t>harmonization and mobility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B868FC" id="_x0000_s1033" type="#_x0000_t202" style="position:absolute;margin-left:164.05pt;margin-top:5.95pt;width:215.25pt;height:110.6pt;z-index:25167360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">
                <v:textbox style="mso-fit-shape-to-text:t">
                  <w:txbxContent>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Develop entry criteria for negotiations requiring an approved constitution that identifies governance structures and contains a citizenship code, and accountability and redress mechanisms,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Require aggregated government structures • or commitments to cooperative arrangements with other governments as a condition for negotiation of certain jurisdictions.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Facilitate access to a more standard list of core powers (list one powers under the current inherent right policy) without the need for detailed negotiations. The exercise of certain jurisdictions, child and family services, for example, could require</w:t>
                      </w:r>
                      <w:r>
                        <w:rPr>
                          <w:rFonts w:ascii="Times New Roman" w:hAnsi="Times New Roman" w:cs="Times New Roman"/>
                          <w:sz w:val="24"/>
                          <w:szCs w:val="24"/>
                        </w:rPr>
                        <w:t xml:space="preserve"> </w:t>
                      </w:r>
                      <w:r w:rsidRPr="004C5822">
                        <w:rPr>
                          <w:rFonts w:ascii="Times New Roman" w:hAnsi="Times New Roman" w:cs="Times New Roman"/>
                          <w:sz w:val="24"/>
                          <w:szCs w:val="24"/>
                        </w:rPr>
                        <w:t xml:space="preserve">second stage detailed implementation negotiations involving provincial or territorial governments prior to the exercise of the jurisdiction.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Enabling legislation to bring agreements into effect through Order- in-Council with mechanisms for parliamentary review.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Flexibility to add sectoral agreements incrementally. </w:t>
                      </w:r>
                    </w:p>
                    <w:p w:rsidR="00423B9D" w:rsidRPr="004C5822" w:rsidRDefault="00423B9D" w:rsidP="0091775F">
                      <w:pPr>
                        <w:rPr>
                          <w:rFonts w:ascii="Times New Roman" w:hAnsi="Times New Roman" w:cs="Times New Roman"/>
                          <w:sz w:val="24"/>
                          <w:szCs w:val="24"/>
                        </w:rPr>
                      </w:pPr>
                      <w:r w:rsidRPr="004C5822">
                        <w:rPr>
                          <w:rFonts w:ascii="Times New Roman" w:hAnsi="Times New Roman" w:cs="Times New Roman"/>
                          <w:sz w:val="24"/>
                          <w:szCs w:val="24"/>
                        </w:rPr>
                        <w:t xml:space="preserve">• More standardised formula driven approaches to funding (reduce detailed separate negotiations at each table). </w:t>
                      </w:r>
                    </w:p>
                    <w:p w:rsidR="00423B9D" w:rsidRPr="0091775F" w:rsidRDefault="00423B9D">
                      <w:pPr>
                        <w:rPr>
                          <w:rFonts w:ascii="Times New Roman" w:hAnsi="Times New Roman" w:cs="Times New Roman"/>
                          <w:sz w:val="24"/>
                          <w:szCs w:val="24"/>
                        </w:rPr>
                      </w:pPr>
                      <w:r w:rsidRPr="004C5822">
                        <w:rPr>
                          <w:rFonts w:ascii="Times New Roman" w:hAnsi="Times New Roman" w:cs="Times New Roman"/>
                          <w:sz w:val="24"/>
                          <w:szCs w:val="24"/>
                        </w:rPr>
                        <w:t xml:space="preserve">• Link federal fiscal transfers and comparability commitments to the principles of fiscal equity and those found in the Social Union Framework </w:t>
                      </w:r>
                      <w:r>
                        <w:rPr>
                          <w:rFonts w:ascii="Times New Roman" w:hAnsi="Times New Roman" w:cs="Times New Roman"/>
                          <w:sz w:val="24"/>
                          <w:szCs w:val="24"/>
                        </w:rPr>
                        <w:t>Agreement</w:t>
                      </w:r>
                      <w:r w:rsidRPr="004C5822">
                        <w:rPr>
                          <w:rFonts w:ascii="Times New Roman" w:hAnsi="Times New Roman" w:cs="Times New Roman"/>
                          <w:sz w:val="24"/>
                          <w:szCs w:val="24"/>
                        </w:rPr>
                        <w:t xml:space="preserve"> regarding accountability, reporting, </w:t>
                      </w:r>
                      <w:r>
                        <w:rPr>
                          <w:rFonts w:ascii="Times New Roman" w:hAnsi="Times New Roman" w:cs="Times New Roman"/>
                          <w:sz w:val="24"/>
                          <w:szCs w:val="24"/>
                        </w:rPr>
                        <w:t>harmonization and mobility</w:t>
                      </w:r>
                    </w:p>
                  </w:txbxContent>
                </v:textbox>
                <w10:wrap type="square" anchorx="margin"/>
              </v:shape>
            </w:pict>
          </mc:Fallback>
        </mc:AlternateContent>
      </w:r>
    </w:p>
    <w:p w:rsidR="00D42AFE" w:rsidRDefault="00D42AFE" w:rsidP="0091775F">
      <w:pPr>
        <w:jc w:val="center"/>
        <w:rPr>
          <w:rFonts w:ascii="Times New Roman" w:hAnsi="Times New Roman" w:cs="Times New Roman"/>
          <w:sz w:val="24"/>
          <w:szCs w:val="24"/>
        </w:rPr>
      </w:pPr>
      <w:r w:rsidRPr="004C5822">
        <w:rPr>
          <w:rFonts w:ascii="Times New Roman" w:hAnsi="Times New Roman" w:cs="Times New Roman"/>
          <w:sz w:val="24"/>
          <w:szCs w:val="24"/>
        </w:rPr>
        <w:t>Draft September 10, 2004</w:t>
      </w:r>
    </w:p>
    <w:p w:rsidR="0091775F" w:rsidRPr="004C5822" w:rsidRDefault="0091775F" w:rsidP="0091775F">
      <w:pPr>
        <w:jc w:val="center"/>
        <w:rPr>
          <w:rFonts w:ascii="Times New Roman" w:hAnsi="Times New Roman" w:cs="Times New Roman"/>
          <w:sz w:val="24"/>
          <w:szCs w:val="24"/>
        </w:rPr>
      </w:pPr>
      <w:r>
        <w:rPr>
          <w:rFonts w:ascii="Times New Roman" w:hAnsi="Times New Roman" w:cs="Times New Roman"/>
          <w:sz w:val="24"/>
          <w:szCs w:val="24"/>
        </w:rPr>
        <w:lastRenderedPageBreak/>
        <w:t>-32-</w:t>
      </w:r>
    </w:p>
    <w:p w:rsidR="0091775F" w:rsidRDefault="0091775F" w:rsidP="00D42AFE">
      <w:pPr>
        <w:rPr>
          <w:rFonts w:ascii="Times New Roman" w:hAnsi="Times New Roman" w:cs="Times New Roman"/>
          <w:sz w:val="24"/>
          <w:szCs w:val="24"/>
        </w:rPr>
      </w:pPr>
      <w:r w:rsidRPr="0091775F">
        <w:rPr>
          <w:rFonts w:ascii="Times New Roman" w:hAnsi="Times New Roman" w:cs="Times New Roman"/>
          <w:noProof/>
          <w:sz w:val="24"/>
          <w:szCs w:val="24"/>
        </w:rPr>
        <mc:AlternateContent>
          <mc:Choice Requires="wps">
            <w:drawing>
              <wp:anchor distT="45720" distB="45720" distL="114300" distR="114300" simplePos="0" relativeHeight="251675648" behindDoc="0" locked="0" layoutInCell="1" allowOverlap="1" wp14:anchorId="4712C99A" wp14:editId="36CCF39C">
                <wp:simplePos x="0" y="0"/>
                <wp:positionH relativeFrom="margin">
                  <wp:align>left</wp:align>
                </wp:positionH>
                <wp:positionV relativeFrom="paragraph">
                  <wp:posOffset>480695</wp:posOffset>
                </wp:positionV>
                <wp:extent cx="2762250" cy="3752850"/>
                <wp:effectExtent l="0" t="0" r="1905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3752850"/>
                        </a:xfrm>
                        <a:prstGeom prst="rect">
                          <a:avLst/>
                        </a:prstGeom>
                        <a:solidFill>
                          <a:srgbClr val="FFFFFF"/>
                        </a:solidFill>
                        <a:ln w="9525">
                          <a:solidFill>
                            <a:srgbClr val="000000"/>
                          </a:solidFill>
                          <a:miter lim="800000"/>
                          <a:headEnd/>
                          <a:tailEnd/>
                        </a:ln>
                      </wps:spPr>
                      <wps:txbx>
                        <w:txbxContent>
                          <w:p w:rsidR="00423B9D"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Own-source revenue</w:t>
                            </w:r>
                            <w:r>
                              <w:rPr>
                                <w:rFonts w:ascii="Times New Roman" w:hAnsi="Times New Roman" w:cs="Times New Roman"/>
                                <w:sz w:val="24"/>
                                <w:szCs w:val="24"/>
                              </w:rPr>
                              <w:t xml:space="preserve"> policy applies only to self-gov</w:t>
                            </w:r>
                            <w:r w:rsidRPr="00BF2409">
                              <w:rPr>
                                <w:rFonts w:ascii="Times New Roman" w:hAnsi="Times New Roman" w:cs="Times New Roman"/>
                                <w:sz w:val="24"/>
                                <w:szCs w:val="24"/>
                              </w:rPr>
                              <w:t xml:space="preserve">erning First Nations, creating a disincentive to move to self-government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Many treaty Fist Nations lack the security to move into self- government arrangements without securing access to economic benefits from resource development in their traditional territories off reserve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No source of funds identified to address incremental costs of</w:t>
                            </w:r>
                            <w:r>
                              <w:rPr>
                                <w:rFonts w:ascii="Times New Roman" w:hAnsi="Times New Roman" w:cs="Times New Roman"/>
                                <w:sz w:val="24"/>
                                <w:szCs w:val="24"/>
                              </w:rPr>
                              <w:t xml:space="preserve"> </w:t>
                            </w:r>
                            <w:r w:rsidRPr="00BF2409">
                              <w:rPr>
                                <w:rFonts w:ascii="Times New Roman" w:hAnsi="Times New Roman" w:cs="Times New Roman"/>
                                <w:sz w:val="24"/>
                                <w:szCs w:val="24"/>
                              </w:rPr>
                              <w:t xml:space="preserve">self- government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Implementation committees oversee specific obligations and negotiate periodic funding agreements and program transfers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12C99A" id="_x0000_s1034" type="#_x0000_t202" style="position:absolute;margin-left:0;margin-top:37.85pt;width:217.5pt;height:295.5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">
                <v:textbox>
                  <w:txbxContent>
                    <w:p w:rsidR="00423B9D"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Own-source revenue</w:t>
                      </w:r>
                      <w:r>
                        <w:rPr>
                          <w:rFonts w:ascii="Times New Roman" w:hAnsi="Times New Roman" w:cs="Times New Roman"/>
                          <w:sz w:val="24"/>
                          <w:szCs w:val="24"/>
                        </w:rPr>
                        <w:t xml:space="preserve"> policy applies only to self-gov</w:t>
                      </w:r>
                      <w:r w:rsidRPr="00BF2409">
                        <w:rPr>
                          <w:rFonts w:ascii="Times New Roman" w:hAnsi="Times New Roman" w:cs="Times New Roman"/>
                          <w:sz w:val="24"/>
                          <w:szCs w:val="24"/>
                        </w:rPr>
                        <w:t xml:space="preserve">erning First Nations, creating a disincentive to move to self-government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Many treaty Fist Nations lack the security to move into self- government arrangements without securing access to economic benefits from resource development in their traditional territories off reserve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No source of funds identified to address incremental costs of</w:t>
                      </w:r>
                      <w:r>
                        <w:rPr>
                          <w:rFonts w:ascii="Times New Roman" w:hAnsi="Times New Roman" w:cs="Times New Roman"/>
                          <w:sz w:val="24"/>
                          <w:szCs w:val="24"/>
                        </w:rPr>
                        <w:t xml:space="preserve"> </w:t>
                      </w:r>
                      <w:r w:rsidRPr="00BF2409">
                        <w:rPr>
                          <w:rFonts w:ascii="Times New Roman" w:hAnsi="Times New Roman" w:cs="Times New Roman"/>
                          <w:sz w:val="24"/>
                          <w:szCs w:val="24"/>
                        </w:rPr>
                        <w:t xml:space="preserve">self- government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Implementation committees oversee specific obligations and negotiate periodic funding agreements and program transfers </w:t>
                      </w:r>
                    </w:p>
                    <w:p w:rsidR="00423B9D" w:rsidRDefault="00423B9D"/>
                  </w:txbxContent>
                </v:textbox>
                <w10:wrap type="square" anchorx="margin"/>
              </v:shape>
            </w:pict>
          </mc:Fallback>
        </mc:AlternateContent>
      </w:r>
      <w:r w:rsidRPr="0091775F">
        <w:rPr>
          <w:rFonts w:ascii="Times New Roman" w:hAnsi="Times New Roman" w:cs="Times New Roman"/>
          <w:noProof/>
          <w:sz w:val="24"/>
          <w:szCs w:val="24"/>
        </w:rPr>
        <mc:AlternateContent>
          <mc:Choice Requires="wps">
            <w:drawing>
              <wp:anchor distT="45720" distB="45720" distL="114300" distR="114300" simplePos="0" relativeHeight="251677696" behindDoc="0" locked="0" layoutInCell="1" allowOverlap="1" wp14:anchorId="7601C67D" wp14:editId="3D28A5F1">
                <wp:simplePos x="0" y="0"/>
                <wp:positionH relativeFrom="margin">
                  <wp:align>right</wp:align>
                </wp:positionH>
                <wp:positionV relativeFrom="paragraph">
                  <wp:posOffset>499745</wp:posOffset>
                </wp:positionV>
                <wp:extent cx="2762250" cy="3705225"/>
                <wp:effectExtent l="0" t="0" r="19050"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3705225"/>
                        </a:xfrm>
                        <a:prstGeom prst="rect">
                          <a:avLst/>
                        </a:prstGeom>
                        <a:solidFill>
                          <a:srgbClr val="FFFFFF"/>
                        </a:solidFill>
                        <a:ln w="9525">
                          <a:solidFill>
                            <a:srgbClr val="000000"/>
                          </a:solidFill>
                          <a:miter lim="800000"/>
                          <a:headEnd/>
                          <a:tailEnd/>
                        </a:ln>
                      </wps:spPr>
                      <wps:txbx>
                        <w:txbxContent>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Equitable own-source revenue treatment and incentives for both self-governing First Nations and Indian Act bands.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Pursue initiatives with provincial governments to secure greater First Nation participation in, and benefit from, resource development within traditional treaty territories.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Provide reasonable new funds for incremental costs and link to use of shared institutions, aggregation for service delivery, and harmonization with other governments to achieve economies of scale and more effective programming.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New mechanisms to manage and coordinate new intergovernmental relationships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1C67D" id="_x0000_s1035" type="#_x0000_t202" style="position:absolute;margin-left:166.3pt;margin-top:39.35pt;width:217.5pt;height:291.75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">
                <v:textbox>
                  <w:txbxContent>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Equitable own-source revenue treatment and incentives for both self-governing First Nations and Indian Act bands.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Pursue initiatives with provincial governments to secure greater First Nation participation in, and benefit from, resource development within traditional treaty territories.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Provide reasonable new funds for incremental costs and link to use of shared institutions, aggregation for service delivery, and harmonization with other governments to achieve economies of scale and more effective programming.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New mechanisms to manage and coordinate new intergovernmental relationships </w:t>
                      </w:r>
                    </w:p>
                    <w:p w:rsidR="00423B9D" w:rsidRDefault="00423B9D"/>
                  </w:txbxContent>
                </v:textbox>
                <w10:wrap type="square" anchorx="margin"/>
              </v:shape>
            </w:pict>
          </mc:Fallback>
        </mc:AlternateContent>
      </w:r>
      <w:r w:rsidRPr="00D165D6">
        <w:rPr>
          <w:rFonts w:ascii="Times New Roman" w:hAnsi="Times New Roman" w:cs="Times New Roman"/>
          <w:b/>
          <w:sz w:val="24"/>
          <w:szCs w:val="24"/>
          <w:u w:val="single"/>
        </w:rPr>
        <w:t xml:space="preserve">Current Policy Approach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D165D6">
        <w:rPr>
          <w:rFonts w:ascii="Times New Roman" w:hAnsi="Times New Roman" w:cs="Times New Roman"/>
          <w:b/>
          <w:sz w:val="24"/>
          <w:szCs w:val="24"/>
          <w:u w:val="single"/>
        </w:rPr>
        <w:t>New Policy Direction</w:t>
      </w:r>
      <w:r w:rsidRPr="00BF2409">
        <w:rPr>
          <w:rFonts w:ascii="Times New Roman" w:hAnsi="Times New Roman" w:cs="Times New Roman"/>
          <w:sz w:val="24"/>
          <w:szCs w:val="24"/>
        </w:rPr>
        <w:t xml:space="preserve"> </w:t>
      </w:r>
    </w:p>
    <w:p w:rsidR="0091775F" w:rsidRDefault="0091775F" w:rsidP="00D42AFE">
      <w:pPr>
        <w:rPr>
          <w:rFonts w:ascii="Times New Roman" w:hAnsi="Times New Roman" w:cs="Times New Roman"/>
          <w:sz w:val="24"/>
          <w:szCs w:val="24"/>
        </w:rPr>
      </w:pPr>
    </w:p>
    <w:p w:rsidR="00D42AFE" w:rsidRDefault="00D42AFE" w:rsidP="0091775F">
      <w:pPr>
        <w:jc w:val="center"/>
        <w:rPr>
          <w:rFonts w:ascii="Times New Roman" w:hAnsi="Times New Roman" w:cs="Times New Roman"/>
          <w:sz w:val="24"/>
          <w:szCs w:val="24"/>
          <w:u w:val="single"/>
        </w:rPr>
      </w:pPr>
      <w:r w:rsidRPr="0091775F">
        <w:rPr>
          <w:rFonts w:ascii="Times New Roman" w:hAnsi="Times New Roman" w:cs="Times New Roman"/>
          <w:sz w:val="24"/>
          <w:szCs w:val="24"/>
          <w:u w:val="single"/>
        </w:rPr>
        <w:t>Consultation and Accommodation</w:t>
      </w:r>
    </w:p>
    <w:p w:rsidR="0091775F" w:rsidRPr="0091775F" w:rsidRDefault="0091775F" w:rsidP="0091775F">
      <w:pPr>
        <w:rPr>
          <w:rFonts w:ascii="Times New Roman" w:hAnsi="Times New Roman" w:cs="Times New Roman"/>
          <w:sz w:val="24"/>
          <w:szCs w:val="24"/>
          <w:u w:val="single"/>
        </w:rPr>
      </w:pPr>
      <w:r w:rsidRPr="0091775F">
        <w:rPr>
          <w:rFonts w:ascii="Times New Roman" w:hAnsi="Times New Roman" w:cs="Times New Roman"/>
          <w:noProof/>
          <w:sz w:val="24"/>
          <w:szCs w:val="24"/>
          <w:u w:val="single"/>
        </w:rPr>
        <mc:AlternateContent>
          <mc:Choice Requires="wps">
            <w:drawing>
              <wp:anchor distT="45720" distB="45720" distL="114300" distR="114300" simplePos="0" relativeHeight="251681792" behindDoc="0" locked="0" layoutInCell="1" allowOverlap="1" wp14:anchorId="58AC051F" wp14:editId="5A4D5AAA">
                <wp:simplePos x="0" y="0"/>
                <wp:positionH relativeFrom="margin">
                  <wp:posOffset>3276600</wp:posOffset>
                </wp:positionH>
                <wp:positionV relativeFrom="paragraph">
                  <wp:posOffset>8255</wp:posOffset>
                </wp:positionV>
                <wp:extent cx="3267075" cy="3038475"/>
                <wp:effectExtent l="0" t="0" r="28575" b="2857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3038475"/>
                        </a:xfrm>
                        <a:prstGeom prst="rect">
                          <a:avLst/>
                        </a:prstGeom>
                        <a:solidFill>
                          <a:srgbClr val="FFFFFF"/>
                        </a:solidFill>
                        <a:ln w="9525">
                          <a:solidFill>
                            <a:srgbClr val="000000"/>
                          </a:solidFill>
                          <a:miter lim="800000"/>
                          <a:headEnd/>
                          <a:tailEnd/>
                        </a:ln>
                      </wps:spPr>
                      <wps:txbx>
                        <w:txbxContent>
                          <w:p w:rsidR="00423B9D" w:rsidRPr="0091775F" w:rsidRDefault="00423B9D" w:rsidP="0091775F">
                            <w:pPr>
                              <w:rPr>
                                <w:rFonts w:ascii="Times New Roman" w:hAnsi="Times New Roman" w:cs="Times New Roman"/>
                              </w:rPr>
                            </w:pPr>
                            <w:r w:rsidRPr="0091775F">
                              <w:rPr>
                                <w:rFonts w:ascii="Times New Roman" w:hAnsi="Times New Roman" w:cs="Times New Roman"/>
                              </w:rPr>
                              <w:t xml:space="preserve">• Develop standard federal consultation guidelines requiring all departments to manage a federal duty to consult both in, the context of proven Aboriginal rights and claimed rights. Review, inter alia, federal policies on Crown land disposal and environmental review to achieve compliance, </w:t>
                            </w:r>
                          </w:p>
                          <w:p w:rsidR="00423B9D" w:rsidRPr="0091775F" w:rsidRDefault="00423B9D" w:rsidP="0091775F">
                            <w:pPr>
                              <w:rPr>
                                <w:rFonts w:ascii="Times New Roman" w:hAnsi="Times New Roman" w:cs="Times New Roman"/>
                              </w:rPr>
                            </w:pPr>
                            <w:r w:rsidRPr="0091775F">
                              <w:rPr>
                                <w:rFonts w:ascii="Times New Roman" w:hAnsi="Times New Roman" w:cs="Times New Roman"/>
                              </w:rPr>
                              <w:t xml:space="preserve">• Training and capacity development in federal departments. </w:t>
                            </w:r>
                          </w:p>
                          <w:p w:rsidR="00423B9D" w:rsidRPr="0091775F" w:rsidRDefault="00423B9D" w:rsidP="0091775F">
                            <w:pPr>
                              <w:rPr>
                                <w:rFonts w:ascii="Times New Roman" w:hAnsi="Times New Roman" w:cs="Times New Roman"/>
                              </w:rPr>
                            </w:pPr>
                            <w:r w:rsidRPr="0091775F">
                              <w:rPr>
                                <w:rFonts w:ascii="Times New Roman" w:hAnsi="Times New Roman" w:cs="Times New Roman"/>
                              </w:rPr>
                              <w:t xml:space="preserve">• Initiatives to clarify which Aboriginal groups are to be consulted and to develop mutually acceptable consultation procedures and funding to support Aboriginal participation, </w:t>
                            </w:r>
                          </w:p>
                          <w:p w:rsidR="00423B9D" w:rsidRPr="0091775F" w:rsidRDefault="00423B9D" w:rsidP="0091775F">
                            <w:pPr>
                              <w:rPr>
                                <w:rFonts w:ascii="Times New Roman" w:hAnsi="Times New Roman" w:cs="Times New Roman"/>
                              </w:rPr>
                            </w:pPr>
                            <w:r w:rsidRPr="0091775F">
                              <w:rPr>
                                <w:rFonts w:ascii="Times New Roman" w:hAnsi="Times New Roman" w:cs="Times New Roman"/>
                              </w:rPr>
                              <w:t>• Enhanced measures (e,g, co-management structures or benefit sharing) to accommodate Aboriginal interests identified during a consultation process</w:t>
                            </w:r>
                          </w:p>
                          <w:p w:rsidR="00423B9D" w:rsidRPr="0091775F"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AC051F" id="_x0000_s1036" type="#_x0000_t202" style="position:absolute;margin-left:258pt;margin-top:.65pt;width:257.25pt;height:239.2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">
                <v:textbox>
                  <w:txbxContent>
                    <w:p w:rsidR="00423B9D" w:rsidRPr="0091775F" w:rsidRDefault="00423B9D" w:rsidP="0091775F">
                      <w:pPr>
                        <w:rPr>
                          <w:rFonts w:ascii="Times New Roman" w:hAnsi="Times New Roman" w:cs="Times New Roman"/>
                        </w:rPr>
                      </w:pPr>
                      <w:r w:rsidRPr="0091775F">
                        <w:rPr>
                          <w:rFonts w:ascii="Times New Roman" w:hAnsi="Times New Roman" w:cs="Times New Roman"/>
                        </w:rPr>
                        <w:t xml:space="preserve">• Develop standard federal consultation guidelines requiring all departments to manage a federal duty to consult both in, the context of proven Aboriginal rights and claimed rights. Review, inter alia, federal policies on Crown land disposal and environmental review to achieve compliance, </w:t>
                      </w:r>
                    </w:p>
                    <w:p w:rsidR="00423B9D" w:rsidRPr="0091775F" w:rsidRDefault="00423B9D" w:rsidP="0091775F">
                      <w:pPr>
                        <w:rPr>
                          <w:rFonts w:ascii="Times New Roman" w:hAnsi="Times New Roman" w:cs="Times New Roman"/>
                        </w:rPr>
                      </w:pPr>
                      <w:r w:rsidRPr="0091775F">
                        <w:rPr>
                          <w:rFonts w:ascii="Times New Roman" w:hAnsi="Times New Roman" w:cs="Times New Roman"/>
                        </w:rPr>
                        <w:t xml:space="preserve">• Training and capacity development in federal departments. </w:t>
                      </w:r>
                    </w:p>
                    <w:p w:rsidR="00423B9D" w:rsidRPr="0091775F" w:rsidRDefault="00423B9D" w:rsidP="0091775F">
                      <w:pPr>
                        <w:rPr>
                          <w:rFonts w:ascii="Times New Roman" w:hAnsi="Times New Roman" w:cs="Times New Roman"/>
                        </w:rPr>
                      </w:pPr>
                      <w:r w:rsidRPr="0091775F">
                        <w:rPr>
                          <w:rFonts w:ascii="Times New Roman" w:hAnsi="Times New Roman" w:cs="Times New Roman"/>
                        </w:rPr>
                        <w:t xml:space="preserve">• Initiatives to clarify which Aboriginal groups are to be consulted and to develop mutually acceptable consultation procedures and funding to support Aboriginal participation, </w:t>
                      </w:r>
                    </w:p>
                    <w:p w:rsidR="00423B9D" w:rsidRPr="0091775F" w:rsidRDefault="00423B9D" w:rsidP="0091775F">
                      <w:pPr>
                        <w:rPr>
                          <w:rFonts w:ascii="Times New Roman" w:hAnsi="Times New Roman" w:cs="Times New Roman"/>
                        </w:rPr>
                      </w:pPr>
                      <w:r w:rsidRPr="0091775F">
                        <w:rPr>
                          <w:rFonts w:ascii="Times New Roman" w:hAnsi="Times New Roman" w:cs="Times New Roman"/>
                        </w:rPr>
                        <w:t>• Enhanced measures (e,g, co-management structures or benefit sharing) to accommodate Aboriginal interests identified during a consultation process</w:t>
                      </w:r>
                    </w:p>
                    <w:p w:rsidR="00423B9D" w:rsidRPr="0091775F" w:rsidRDefault="00423B9D"/>
                  </w:txbxContent>
                </v:textbox>
                <w10:wrap type="square" anchorx="margin"/>
              </v:shape>
            </w:pict>
          </mc:Fallback>
        </mc:AlternateContent>
      </w:r>
      <w:r w:rsidRPr="0091775F">
        <w:rPr>
          <w:rFonts w:ascii="Times New Roman" w:hAnsi="Times New Roman" w:cs="Times New Roman"/>
          <w:noProof/>
          <w:sz w:val="24"/>
          <w:szCs w:val="24"/>
          <w:u w:val="single"/>
        </w:rPr>
        <mc:AlternateContent>
          <mc:Choice Requires="wps">
            <w:drawing>
              <wp:anchor distT="45720" distB="45720" distL="114300" distR="114300" simplePos="0" relativeHeight="251679744" behindDoc="0" locked="0" layoutInCell="1" allowOverlap="1" wp14:anchorId="3457B816" wp14:editId="243E0660">
                <wp:simplePos x="0" y="0"/>
                <wp:positionH relativeFrom="margin">
                  <wp:align>left</wp:align>
                </wp:positionH>
                <wp:positionV relativeFrom="paragraph">
                  <wp:posOffset>-29845</wp:posOffset>
                </wp:positionV>
                <wp:extent cx="2771775" cy="3076575"/>
                <wp:effectExtent l="0" t="0" r="28575" b="285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3076575"/>
                        </a:xfrm>
                        <a:prstGeom prst="rect">
                          <a:avLst/>
                        </a:prstGeom>
                        <a:solidFill>
                          <a:srgbClr val="FFFFFF"/>
                        </a:solidFill>
                        <a:ln w="9525">
                          <a:solidFill>
                            <a:srgbClr val="000000"/>
                          </a:solidFill>
                          <a:miter lim="800000"/>
                          <a:headEnd/>
                          <a:tailEnd/>
                        </a:ln>
                      </wps:spPr>
                      <wps:txbx>
                        <w:txbxContent>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Consultation is conducted on an ad hoc policy basis with different approaches by different departments.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Limited federal expertise and capacity for consultation..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Lack of clarity regarding which Aboriginal groups should be consulted, no agreed- upon procedures for consultation, and limited capacity of Aboriginal groups to participate.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limited mechanisms to address accommodation of Aboriginal rights or interests emerging from consultation.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57B816" id="_x0000_s1037" type="#_x0000_t202" style="position:absolute;margin-left:0;margin-top:-2.35pt;width:218.25pt;height:242.25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">
                <v:textbox>
                  <w:txbxContent>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Consultation is conducted on an ad hoc policy basis with different approaches by different departments.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Limited federal expertise and capacity for consultation..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Lack of clarity regarding which Aboriginal groups should be consulted, no agreed- upon procedures for consultation, and limited capacity of Aboriginal groups to participate. </w:t>
                      </w:r>
                    </w:p>
                    <w:p w:rsidR="00423B9D" w:rsidRPr="00BF2409" w:rsidRDefault="00423B9D" w:rsidP="0091775F">
                      <w:pPr>
                        <w:rPr>
                          <w:rFonts w:ascii="Times New Roman" w:hAnsi="Times New Roman" w:cs="Times New Roman"/>
                          <w:sz w:val="24"/>
                          <w:szCs w:val="24"/>
                        </w:rPr>
                      </w:pPr>
                      <w:r w:rsidRPr="00BF2409">
                        <w:rPr>
                          <w:rFonts w:ascii="Times New Roman" w:hAnsi="Times New Roman" w:cs="Times New Roman"/>
                          <w:sz w:val="24"/>
                          <w:szCs w:val="24"/>
                        </w:rPr>
                        <w:t xml:space="preserve">• limited mechanisms to address accommodation of Aboriginal rights or interests emerging from consultation. </w:t>
                      </w:r>
                    </w:p>
                    <w:p w:rsidR="00423B9D" w:rsidRDefault="00423B9D"/>
                  </w:txbxContent>
                </v:textbox>
                <w10:wrap type="square" anchorx="margin"/>
              </v:shape>
            </w:pict>
          </mc:Fallback>
        </mc:AlternateContent>
      </w: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632CA1" w:rsidRDefault="00632CA1" w:rsidP="00D42AFE">
      <w:pPr>
        <w:rPr>
          <w:rFonts w:ascii="Times New Roman" w:hAnsi="Times New Roman" w:cs="Times New Roman"/>
          <w:sz w:val="24"/>
          <w:szCs w:val="24"/>
        </w:rPr>
      </w:pPr>
    </w:p>
    <w:p w:rsidR="00D42AFE" w:rsidRDefault="00632CA1" w:rsidP="00632CA1">
      <w:pPr>
        <w:jc w:val="center"/>
        <w:rPr>
          <w:rFonts w:ascii="Times New Roman" w:hAnsi="Times New Roman" w:cs="Times New Roman"/>
          <w:sz w:val="24"/>
          <w:szCs w:val="24"/>
        </w:rPr>
      </w:pPr>
      <w:r>
        <w:rPr>
          <w:rFonts w:ascii="Times New Roman" w:hAnsi="Times New Roman" w:cs="Times New Roman"/>
          <w:sz w:val="24"/>
          <w:szCs w:val="24"/>
        </w:rPr>
        <w:lastRenderedPageBreak/>
        <w:t>-33-</w:t>
      </w:r>
    </w:p>
    <w:p w:rsidR="00632CA1" w:rsidRDefault="00632CA1" w:rsidP="00632CA1">
      <w:pPr>
        <w:jc w:val="center"/>
        <w:rPr>
          <w:rFonts w:ascii="Times New Roman" w:hAnsi="Times New Roman" w:cs="Times New Roman"/>
          <w:sz w:val="24"/>
          <w:szCs w:val="24"/>
        </w:rPr>
      </w:pPr>
      <w:r w:rsidRPr="00D165D6">
        <w:rPr>
          <w:rFonts w:ascii="Times New Roman" w:hAnsi="Times New Roman" w:cs="Times New Roman"/>
          <w:b/>
          <w:sz w:val="24"/>
          <w:szCs w:val="24"/>
          <w:u w:val="single"/>
        </w:rPr>
        <w:t xml:space="preserve">Current Policy Approach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D165D6">
        <w:rPr>
          <w:rFonts w:ascii="Times New Roman" w:hAnsi="Times New Roman" w:cs="Times New Roman"/>
          <w:b/>
          <w:sz w:val="24"/>
          <w:szCs w:val="24"/>
          <w:u w:val="single"/>
        </w:rPr>
        <w:t>New Policy Direction</w:t>
      </w:r>
    </w:p>
    <w:p w:rsidR="00632CA1" w:rsidRPr="00BF07C0" w:rsidRDefault="00632CA1" w:rsidP="00BF07C0">
      <w:pPr>
        <w:jc w:val="center"/>
        <w:rPr>
          <w:rFonts w:ascii="Times New Roman" w:hAnsi="Times New Roman" w:cs="Times New Roman"/>
          <w:sz w:val="24"/>
          <w:szCs w:val="24"/>
          <w:u w:val="single"/>
        </w:rPr>
      </w:pPr>
      <w:r w:rsidRPr="00632CA1">
        <w:rPr>
          <w:rFonts w:ascii="Times New Roman" w:hAnsi="Times New Roman" w:cs="Times New Roman"/>
          <w:noProof/>
          <w:sz w:val="24"/>
          <w:szCs w:val="24"/>
        </w:rPr>
        <mc:AlternateContent>
          <mc:Choice Requires="wps">
            <w:drawing>
              <wp:anchor distT="45720" distB="45720" distL="114300" distR="114300" simplePos="0" relativeHeight="251685888" behindDoc="0" locked="0" layoutInCell="1" allowOverlap="1" wp14:anchorId="1DCB326B" wp14:editId="1759FDE1">
                <wp:simplePos x="0" y="0"/>
                <wp:positionH relativeFrom="margin">
                  <wp:align>right</wp:align>
                </wp:positionH>
                <wp:positionV relativeFrom="paragraph">
                  <wp:posOffset>304165</wp:posOffset>
                </wp:positionV>
                <wp:extent cx="2809875" cy="7210425"/>
                <wp:effectExtent l="0" t="0" r="28575" b="2857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7210425"/>
                        </a:xfrm>
                        <a:prstGeom prst="rect">
                          <a:avLst/>
                        </a:prstGeom>
                        <a:solidFill>
                          <a:srgbClr val="FFFFFF"/>
                        </a:solidFill>
                        <a:ln w="9525">
                          <a:solidFill>
                            <a:srgbClr val="000000"/>
                          </a:solidFill>
                          <a:miter lim="800000"/>
                          <a:headEnd/>
                          <a:tailEnd/>
                        </a:ln>
                      </wps:spPr>
                      <wps:txbx>
                        <w:txbxContent>
                          <w:p w:rsidR="00423B9D"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Mandates for treaty tables which would include a dispute resolution process. </w:t>
                            </w:r>
                          </w:p>
                          <w:p w:rsidR="00423B9D" w:rsidRPr="00BF2409" w:rsidRDefault="00423B9D" w:rsidP="00632CA1">
                            <w:pPr>
                              <w:rPr>
                                <w:rFonts w:ascii="Times New Roman" w:hAnsi="Times New Roman" w:cs="Times New Roman"/>
                                <w:sz w:val="24"/>
                                <w:szCs w:val="24"/>
                              </w:rPr>
                            </w:pP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Utilization of the complete mandate of treaty commissions, including provision of mediation services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A consultation mandate to discuss principles of treaty interpretation and implementation.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A Treaty Relationship Act containing c</w:t>
                            </w:r>
                            <w:r>
                              <w:rPr>
                                <w:rFonts w:ascii="Times New Roman" w:hAnsi="Times New Roman" w:cs="Times New Roman"/>
                                <w:sz w:val="24"/>
                                <w:szCs w:val="24"/>
                              </w:rPr>
                              <w:t>l</w:t>
                            </w:r>
                            <w:r w:rsidRPr="00BF2409">
                              <w:rPr>
                                <w:rFonts w:ascii="Times New Roman" w:hAnsi="Times New Roman" w:cs="Times New Roman"/>
                                <w:sz w:val="24"/>
                                <w:szCs w:val="24"/>
                              </w:rPr>
                              <w:t>auses on: treaty inte</w:t>
                            </w:r>
                            <w:r>
                              <w:rPr>
                                <w:rFonts w:ascii="Times New Roman" w:hAnsi="Times New Roman" w:cs="Times New Roman"/>
                                <w:sz w:val="24"/>
                                <w:szCs w:val="24"/>
                              </w:rPr>
                              <w:t>rpretation principles; treaty</w:t>
                            </w:r>
                            <w:r w:rsidRPr="00BF2409">
                              <w:rPr>
                                <w:rFonts w:ascii="Times New Roman" w:hAnsi="Times New Roman" w:cs="Times New Roman"/>
                                <w:sz w:val="24"/>
                                <w:szCs w:val="24"/>
                              </w:rPr>
                              <w:t xml:space="preserve"> implementation guidelines; - mandating authority for exploratory treaty tables and treaty commissions; and a capacity to monitor progress on all treaties, historic and modern.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Recognize that self-government is a fundamental element of the treaty relationship. Use self-government and new inter-governmental relations as one means to promote implementation of common understandings on treaty issues. </w:t>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Expand the scope of the Specific Claims Policy or establish an a ltemative dispute resolution process to manage certain categories of treaty related claims.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CB326B" id="_x0000_s1038" type="#_x0000_t202" style="position:absolute;left:0;text-align:left;margin-left:170.05pt;margin-top:23.95pt;width:221.25pt;height:567.7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">
                <v:textbox>
                  <w:txbxContent>
                    <w:p w:rsidR="00423B9D"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Mandates for treaty tables which would include a dispute resolution process. </w:t>
                      </w:r>
                    </w:p>
                    <w:p w:rsidR="00423B9D" w:rsidRPr="00BF2409" w:rsidRDefault="00423B9D" w:rsidP="00632CA1">
                      <w:pPr>
                        <w:rPr>
                          <w:rFonts w:ascii="Times New Roman" w:hAnsi="Times New Roman" w:cs="Times New Roman"/>
                          <w:sz w:val="24"/>
                          <w:szCs w:val="24"/>
                        </w:rPr>
                      </w:pP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Utilization of the complete mandate of treaty commissions, including provision of mediation services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A consultation mandate to discuss principles of treaty interpretation and implementation.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A Treaty Relationship Act containing c</w:t>
                      </w:r>
                      <w:r>
                        <w:rPr>
                          <w:rFonts w:ascii="Times New Roman" w:hAnsi="Times New Roman" w:cs="Times New Roman"/>
                          <w:sz w:val="24"/>
                          <w:szCs w:val="24"/>
                        </w:rPr>
                        <w:t>l</w:t>
                      </w:r>
                      <w:r w:rsidRPr="00BF2409">
                        <w:rPr>
                          <w:rFonts w:ascii="Times New Roman" w:hAnsi="Times New Roman" w:cs="Times New Roman"/>
                          <w:sz w:val="24"/>
                          <w:szCs w:val="24"/>
                        </w:rPr>
                        <w:t>auses on: treaty inte</w:t>
                      </w:r>
                      <w:r>
                        <w:rPr>
                          <w:rFonts w:ascii="Times New Roman" w:hAnsi="Times New Roman" w:cs="Times New Roman"/>
                          <w:sz w:val="24"/>
                          <w:szCs w:val="24"/>
                        </w:rPr>
                        <w:t>rpretation principles; treaty</w:t>
                      </w:r>
                      <w:r w:rsidRPr="00BF2409">
                        <w:rPr>
                          <w:rFonts w:ascii="Times New Roman" w:hAnsi="Times New Roman" w:cs="Times New Roman"/>
                          <w:sz w:val="24"/>
                          <w:szCs w:val="24"/>
                        </w:rPr>
                        <w:t xml:space="preserve"> implementation guidelines; - mandating authority for exploratory treaty tables and treaty commissions; and a capacity to monitor progress on all treaties, historic and modern.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Recognize that self-government is a fundamental element of the treaty relationship. Use self-government and new inter-governmental relations as one means to promote implementation of common understandings on treaty issues. </w:t>
                      </w:r>
                      <w:r>
                        <w:rPr>
                          <w:rFonts w:ascii="Times New Roman" w:hAnsi="Times New Roman" w:cs="Times New Roman"/>
                          <w:sz w:val="24"/>
                          <w:szCs w:val="24"/>
                        </w:rPr>
                        <w:tab/>
                      </w:r>
                    </w:p>
                    <w:p w:rsidR="00423B9D" w:rsidRPr="00BF2409" w:rsidRDefault="00423B9D" w:rsidP="00632CA1">
                      <w:pPr>
                        <w:rPr>
                          <w:rFonts w:ascii="Times New Roman" w:hAnsi="Times New Roman" w:cs="Times New Roman"/>
                          <w:sz w:val="24"/>
                          <w:szCs w:val="24"/>
                        </w:rPr>
                      </w:pPr>
                      <w:r w:rsidRPr="00BF2409">
                        <w:rPr>
                          <w:rFonts w:ascii="Times New Roman" w:hAnsi="Times New Roman" w:cs="Times New Roman"/>
                          <w:sz w:val="24"/>
                          <w:szCs w:val="24"/>
                        </w:rPr>
                        <w:t xml:space="preserve">• Expand the scope of the Specific Claims Policy or establish an a ltemative dispute resolution process to manage certain categories of treaty related claims. </w:t>
                      </w:r>
                    </w:p>
                    <w:p w:rsidR="00423B9D" w:rsidRDefault="00423B9D"/>
                  </w:txbxContent>
                </v:textbox>
                <w10:wrap type="square" anchorx="margin"/>
              </v:shape>
            </w:pict>
          </mc:Fallback>
        </mc:AlternateContent>
      </w:r>
      <w:r w:rsidRPr="00632CA1">
        <w:rPr>
          <w:rFonts w:ascii="Times New Roman" w:hAnsi="Times New Roman" w:cs="Times New Roman"/>
          <w:noProof/>
          <w:sz w:val="24"/>
          <w:szCs w:val="24"/>
        </w:rPr>
        <mc:AlternateContent>
          <mc:Choice Requires="wps">
            <w:drawing>
              <wp:anchor distT="45720" distB="45720" distL="114300" distR="114300" simplePos="0" relativeHeight="251683840" behindDoc="0" locked="0" layoutInCell="1" allowOverlap="1" wp14:anchorId="6057AC36" wp14:editId="1E7670FB">
                <wp:simplePos x="0" y="0"/>
                <wp:positionH relativeFrom="margin">
                  <wp:align>left</wp:align>
                </wp:positionH>
                <wp:positionV relativeFrom="paragraph">
                  <wp:posOffset>313690</wp:posOffset>
                </wp:positionV>
                <wp:extent cx="2828925" cy="7191375"/>
                <wp:effectExtent l="0" t="0" r="28575" b="285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925" cy="7191375"/>
                        </a:xfrm>
                        <a:prstGeom prst="rect">
                          <a:avLst/>
                        </a:prstGeom>
                        <a:solidFill>
                          <a:srgbClr val="FFFFFF"/>
                        </a:solidFill>
                        <a:ln w="9525">
                          <a:solidFill>
                            <a:srgbClr val="000000"/>
                          </a:solidFill>
                          <a:miter lim="800000"/>
                          <a:headEnd/>
                          <a:tailEnd/>
                        </a:ln>
                      </wps:spPr>
                      <wps:txbx>
                        <w:txbxContent>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Mandates for exploratory treaty tables are restricted to discussion of issues and recommendations.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Treaty commission activities are restricted to facilitation of exploratory discussions, public education and administration of research </w:t>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A Crown-First Nations divergence of opinion exists on issues of treaty interpretation and implementation. Litigation is the sole option for resolution. </w:t>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No formal federal policy framework or mechanisms to address historic treaty implementation.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Self-government is not recognized by Canada as a treaty right; as a result, self-government is not seen as a vehicle for addressing treaty implementation.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Courts remain the principle vehicle to address disputes over treaty rights and interpretation. The Specific Claims Policy deals with certain treaty claims (e.g. treaty land entitlement) but most treaty related claims fall outside the scope of the Specific Claims Policy. </w:t>
                            </w:r>
                          </w:p>
                          <w:p w:rsidR="00423B9D" w:rsidRPr="00632CA1" w:rsidRDefault="00423B9D">
                            <w:pP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57AC36" id="_x0000_s1039" type="#_x0000_t202" style="position:absolute;left:0;text-align:left;margin-left:0;margin-top:24.7pt;width:222.75pt;height:566.25pt;z-index:2516838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">
                <v:textbox>
                  <w:txbxContent>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Mandates for exploratory treaty tables are restricted to discussion of issues and recommendations.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Treaty commission activities are restricted to facilitation of exploratory discussions, public education and administration of research </w:t>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A Crown-First Nations divergence of opinion exists on issues of treaty interpretation and implementation. Litigation is the sole option for resolution. </w:t>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No formal federal policy framework or mechanisms to address historic treaty implementation.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Self-government is not recognized by Canada as a treaty right; as a result, self-government is not seen as a vehicle for addressing treaty implementation.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23B9D" w:rsidRPr="00632CA1" w:rsidRDefault="00423B9D" w:rsidP="00632CA1">
                      <w:pPr>
                        <w:rPr>
                          <w:rFonts w:ascii="Times New Roman" w:hAnsi="Times New Roman" w:cs="Times New Roman"/>
                          <w:sz w:val="24"/>
                          <w:szCs w:val="24"/>
                        </w:rPr>
                      </w:pPr>
                      <w:r w:rsidRPr="00632CA1">
                        <w:rPr>
                          <w:rFonts w:ascii="Times New Roman" w:hAnsi="Times New Roman" w:cs="Times New Roman"/>
                          <w:sz w:val="24"/>
                          <w:szCs w:val="24"/>
                        </w:rPr>
                        <w:t xml:space="preserve">• Courts remain the principle vehicle to address disputes over treaty rights and interpretation. The Specific Claims Policy deals with certain treaty claims (e.g. treaty land entitlement) but most treaty related claims fall outside the scope of the Specific Claims Policy. </w:t>
                      </w:r>
                    </w:p>
                    <w:p w:rsidR="00423B9D" w:rsidRPr="00632CA1" w:rsidRDefault="00423B9D">
                      <w:pPr>
                        <w:rPr>
                          <w:sz w:val="24"/>
                          <w:szCs w:val="24"/>
                        </w:rPr>
                      </w:pPr>
                    </w:p>
                  </w:txbxContent>
                </v:textbox>
                <w10:wrap type="square" anchorx="margin"/>
              </v:shape>
            </w:pict>
          </mc:Fallback>
        </mc:AlternateContent>
      </w:r>
      <w:r w:rsidR="00D42AFE" w:rsidRPr="00632CA1">
        <w:rPr>
          <w:rFonts w:ascii="Times New Roman" w:hAnsi="Times New Roman" w:cs="Times New Roman"/>
          <w:sz w:val="24"/>
          <w:szCs w:val="24"/>
          <w:u w:val="single"/>
        </w:rPr>
        <w:t>Historic Treaties</w:t>
      </w:r>
    </w:p>
    <w:p w:rsidR="00D42AFE" w:rsidRPr="00BF2409" w:rsidRDefault="00D42AFE" w:rsidP="00BF07C0">
      <w:pPr>
        <w:jc w:val="center"/>
        <w:rPr>
          <w:rFonts w:ascii="Times New Roman" w:hAnsi="Times New Roman" w:cs="Times New Roman"/>
          <w:sz w:val="24"/>
          <w:szCs w:val="24"/>
        </w:rPr>
      </w:pPr>
      <w:r w:rsidRPr="00BF2409">
        <w:rPr>
          <w:rFonts w:ascii="Times New Roman" w:hAnsi="Times New Roman" w:cs="Times New Roman"/>
          <w:sz w:val="24"/>
          <w:szCs w:val="24"/>
        </w:rPr>
        <w:lastRenderedPageBreak/>
        <w:t>Draft September 10, 2004</w:t>
      </w:r>
    </w:p>
    <w:p w:rsidR="00D42AFE" w:rsidRDefault="00BF07C0" w:rsidP="00BF07C0">
      <w:pPr>
        <w:jc w:val="center"/>
        <w:rPr>
          <w:rFonts w:ascii="Times New Roman" w:hAnsi="Times New Roman" w:cs="Times New Roman"/>
          <w:sz w:val="24"/>
          <w:szCs w:val="24"/>
        </w:rPr>
      </w:pPr>
      <w:r>
        <w:rPr>
          <w:rFonts w:ascii="Times New Roman" w:hAnsi="Times New Roman" w:cs="Times New Roman"/>
          <w:sz w:val="24"/>
          <w:szCs w:val="24"/>
        </w:rPr>
        <w:t>-34-</w:t>
      </w:r>
    </w:p>
    <w:p w:rsidR="00BF07C0" w:rsidRDefault="00BF07C0" w:rsidP="00BF07C0">
      <w:pPr>
        <w:jc w:val="center"/>
        <w:rPr>
          <w:rFonts w:ascii="Times New Roman" w:hAnsi="Times New Roman" w:cs="Times New Roman"/>
          <w:sz w:val="24"/>
          <w:szCs w:val="24"/>
        </w:rPr>
      </w:pPr>
      <w:r w:rsidRPr="00D165D6">
        <w:rPr>
          <w:rFonts w:ascii="Times New Roman" w:hAnsi="Times New Roman" w:cs="Times New Roman"/>
          <w:b/>
          <w:sz w:val="24"/>
          <w:szCs w:val="24"/>
          <w:u w:val="single"/>
        </w:rPr>
        <w:t xml:space="preserve">Current Policy Approach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D165D6">
        <w:rPr>
          <w:rFonts w:ascii="Times New Roman" w:hAnsi="Times New Roman" w:cs="Times New Roman"/>
          <w:b/>
          <w:sz w:val="24"/>
          <w:szCs w:val="24"/>
          <w:u w:val="single"/>
        </w:rPr>
        <w:t>New Policy Direction</w:t>
      </w:r>
    </w:p>
    <w:p w:rsidR="00BF07C0" w:rsidRDefault="00BF07C0" w:rsidP="00BF07C0">
      <w:pPr>
        <w:jc w:val="center"/>
        <w:rPr>
          <w:rFonts w:ascii="Times New Roman" w:hAnsi="Times New Roman" w:cs="Times New Roman"/>
          <w:sz w:val="24"/>
          <w:szCs w:val="24"/>
        </w:rPr>
      </w:pPr>
    </w:p>
    <w:p w:rsidR="00D42AFE" w:rsidRDefault="00BF07C0" w:rsidP="00BF07C0">
      <w:pPr>
        <w:jc w:val="center"/>
        <w:rPr>
          <w:rFonts w:ascii="Times New Roman" w:hAnsi="Times New Roman" w:cs="Times New Roman"/>
          <w:sz w:val="24"/>
          <w:szCs w:val="24"/>
          <w:u w:val="single"/>
        </w:rPr>
      </w:pPr>
      <w:r w:rsidRPr="00BF07C0">
        <w:rPr>
          <w:rFonts w:ascii="Times New Roman" w:hAnsi="Times New Roman" w:cs="Times New Roman"/>
          <w:noProof/>
          <w:sz w:val="24"/>
          <w:szCs w:val="24"/>
          <w:u w:val="single"/>
        </w:rPr>
        <mc:AlternateContent>
          <mc:Choice Requires="wps">
            <w:drawing>
              <wp:anchor distT="45720" distB="45720" distL="114300" distR="114300" simplePos="0" relativeHeight="251687936" behindDoc="0" locked="0" layoutInCell="1" allowOverlap="1" wp14:anchorId="27E1A719" wp14:editId="16D44054">
                <wp:simplePos x="0" y="0"/>
                <wp:positionH relativeFrom="margin">
                  <wp:align>left</wp:align>
                </wp:positionH>
                <wp:positionV relativeFrom="paragraph">
                  <wp:posOffset>408940</wp:posOffset>
                </wp:positionV>
                <wp:extent cx="2895600" cy="6400800"/>
                <wp:effectExtent l="0" t="0" r="1905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6400800"/>
                        </a:xfrm>
                        <a:prstGeom prst="rect">
                          <a:avLst/>
                        </a:prstGeom>
                        <a:solidFill>
                          <a:srgbClr val="FFFFFF"/>
                        </a:solidFill>
                        <a:ln w="9525">
                          <a:solidFill>
                            <a:srgbClr val="000000"/>
                          </a:solidFill>
                          <a:miter lim="800000"/>
                          <a:headEnd/>
                          <a:tailEnd/>
                        </a:ln>
                      </wps:spPr>
                      <wps:txbx>
                        <w:txbxContent>
                          <w:p w:rsidR="00423B9D"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No current policy for addressing Metis s. 35 rights. </w:t>
                            </w:r>
                          </w:p>
                          <w:p w:rsidR="00423B9D" w:rsidRPr="00BF2409" w:rsidRDefault="00423B9D" w:rsidP="00BF07C0">
                            <w:pPr>
                              <w:rPr>
                                <w:rFonts w:ascii="Times New Roman" w:hAnsi="Times New Roman" w:cs="Times New Roman"/>
                                <w:sz w:val="24"/>
                                <w:szCs w:val="24"/>
                              </w:rPr>
                            </w:pPr>
                          </w:p>
                          <w:p w:rsidR="00423B9D"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Metis self-government negotiations limited to development of institutions and program and service delivery arrangements (no lawmaking powers and no treaty protection for Metis self-government agreements). </w:t>
                            </w:r>
                          </w:p>
                          <w:p w:rsidR="00423B9D" w:rsidRDefault="00423B9D" w:rsidP="00BF07C0">
                            <w:pPr>
                              <w:rPr>
                                <w:rFonts w:ascii="Times New Roman" w:hAnsi="Times New Roman" w:cs="Times New Roman"/>
                                <w:sz w:val="24"/>
                                <w:szCs w:val="24"/>
                              </w:rPr>
                            </w:pPr>
                          </w:p>
                          <w:p w:rsidR="00423B9D" w:rsidRPr="00BF2409" w:rsidRDefault="00423B9D" w:rsidP="00BF07C0">
                            <w:pPr>
                              <w:rPr>
                                <w:rFonts w:ascii="Times New Roman" w:hAnsi="Times New Roman" w:cs="Times New Roman"/>
                                <w:sz w:val="24"/>
                                <w:szCs w:val="24"/>
                              </w:rPr>
                            </w:pPr>
                          </w:p>
                          <w:p w:rsidR="00423B9D"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Metis claims to land resources not negotiable under the Comprehensive Land Claims Policy. Initiatives are under way: - with prov</w:t>
                            </w:r>
                            <w:r>
                              <w:rPr>
                                <w:rFonts w:ascii="Times New Roman" w:hAnsi="Times New Roman" w:cs="Times New Roman"/>
                                <w:sz w:val="24"/>
                                <w:szCs w:val="24"/>
                              </w:rPr>
                              <w:t>incial governments and Metis orga</w:t>
                            </w:r>
                            <w:r w:rsidRPr="00BF2409">
                              <w:rPr>
                                <w:rFonts w:ascii="Times New Roman" w:hAnsi="Times New Roman" w:cs="Times New Roman"/>
                                <w:sz w:val="24"/>
                                <w:szCs w:val="24"/>
                              </w:rPr>
                              <w:t xml:space="preserve">nisations for interim harvesting agreements pursuant to the </w:t>
                            </w:r>
                            <w:r>
                              <w:rPr>
                                <w:rFonts w:ascii="Times New Roman" w:hAnsi="Times New Roman" w:cs="Times New Roman"/>
                                <w:i/>
                                <w:sz w:val="24"/>
                                <w:szCs w:val="24"/>
                              </w:rPr>
                              <w:t>Powley</w:t>
                            </w:r>
                            <w:r w:rsidRPr="00BF2409">
                              <w:rPr>
                                <w:rFonts w:ascii="Times New Roman" w:hAnsi="Times New Roman" w:cs="Times New Roman"/>
                                <w:sz w:val="24"/>
                                <w:szCs w:val="24"/>
                              </w:rPr>
                              <w:t xml:space="preserve"> decision, which recognized s. 35 hunting rights for Metis; and with Metis or4inisations for enumeration of members and research to identify Metis communities that may have s. 35 rights. </w:t>
                            </w:r>
                          </w:p>
                          <w:p w:rsidR="00423B9D" w:rsidRDefault="00423B9D" w:rsidP="00BF07C0">
                            <w:pPr>
                              <w:rPr>
                                <w:rFonts w:ascii="Times New Roman" w:hAnsi="Times New Roman" w:cs="Times New Roman"/>
                                <w:sz w:val="24"/>
                                <w:szCs w:val="24"/>
                              </w:rPr>
                            </w:pPr>
                          </w:p>
                          <w:p w:rsidR="00423B9D" w:rsidRPr="00BF2409" w:rsidRDefault="00423B9D" w:rsidP="00BF07C0">
                            <w:pPr>
                              <w:rPr>
                                <w:rFonts w:ascii="Times New Roman" w:hAnsi="Times New Roman" w:cs="Times New Roman"/>
                                <w:sz w:val="24"/>
                                <w:szCs w:val="24"/>
                              </w:rPr>
                            </w:pP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Active litigation agenda regarding: federal responsibilities for Metis under s. 91(24); and Metis access to policies and • programs for India</w:t>
                            </w:r>
                            <w:r>
                              <w:rPr>
                                <w:rFonts w:ascii="Times New Roman" w:hAnsi="Times New Roman" w:cs="Times New Roman"/>
                                <w:sz w:val="24"/>
                                <w:szCs w:val="24"/>
                              </w:rPr>
                              <w:t>ns and Inuit on the basis of s.15</w:t>
                            </w:r>
                            <w:r w:rsidRPr="00BF2409">
                              <w:rPr>
                                <w:rFonts w:ascii="Times New Roman" w:hAnsi="Times New Roman" w:cs="Times New Roman"/>
                                <w:sz w:val="24"/>
                                <w:szCs w:val="24"/>
                              </w:rPr>
                              <w:t xml:space="preserve"> equality rights. </w:t>
                            </w:r>
                          </w:p>
                          <w:p w:rsidR="00423B9D" w:rsidRDefault="00423B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E1A719" id="_x0000_s1040" type="#_x0000_t202" style="position:absolute;left:0;text-align:left;margin-left:0;margin-top:32.2pt;width:228pt;height:7in;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">
                <v:textbox>
                  <w:txbxContent>
                    <w:p w:rsidR="00423B9D"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No current policy for addressing Metis s. 35 rights. </w:t>
                      </w:r>
                    </w:p>
                    <w:p w:rsidR="00423B9D" w:rsidRPr="00BF2409" w:rsidRDefault="00423B9D" w:rsidP="00BF07C0">
                      <w:pPr>
                        <w:rPr>
                          <w:rFonts w:ascii="Times New Roman" w:hAnsi="Times New Roman" w:cs="Times New Roman"/>
                          <w:sz w:val="24"/>
                          <w:szCs w:val="24"/>
                        </w:rPr>
                      </w:pPr>
                    </w:p>
                    <w:p w:rsidR="00423B9D"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Metis self-government negotiations limited to development of institutions and program and service delivery arrangements (no lawmaking powers and no treaty protection for Metis self-government agreements). </w:t>
                      </w:r>
                    </w:p>
                    <w:p w:rsidR="00423B9D" w:rsidRDefault="00423B9D" w:rsidP="00BF07C0">
                      <w:pPr>
                        <w:rPr>
                          <w:rFonts w:ascii="Times New Roman" w:hAnsi="Times New Roman" w:cs="Times New Roman"/>
                          <w:sz w:val="24"/>
                          <w:szCs w:val="24"/>
                        </w:rPr>
                      </w:pPr>
                    </w:p>
                    <w:p w:rsidR="00423B9D" w:rsidRPr="00BF2409" w:rsidRDefault="00423B9D" w:rsidP="00BF07C0">
                      <w:pPr>
                        <w:rPr>
                          <w:rFonts w:ascii="Times New Roman" w:hAnsi="Times New Roman" w:cs="Times New Roman"/>
                          <w:sz w:val="24"/>
                          <w:szCs w:val="24"/>
                        </w:rPr>
                      </w:pPr>
                    </w:p>
                    <w:p w:rsidR="00423B9D"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Metis claims to land resources not negotiable under the Comprehensive Land Claims Policy. Initiatives are under way: - with prov</w:t>
                      </w:r>
                      <w:r>
                        <w:rPr>
                          <w:rFonts w:ascii="Times New Roman" w:hAnsi="Times New Roman" w:cs="Times New Roman"/>
                          <w:sz w:val="24"/>
                          <w:szCs w:val="24"/>
                        </w:rPr>
                        <w:t>incial governments and Metis orga</w:t>
                      </w:r>
                      <w:r w:rsidRPr="00BF2409">
                        <w:rPr>
                          <w:rFonts w:ascii="Times New Roman" w:hAnsi="Times New Roman" w:cs="Times New Roman"/>
                          <w:sz w:val="24"/>
                          <w:szCs w:val="24"/>
                        </w:rPr>
                        <w:t xml:space="preserve">nisations for interim harvesting agreements pursuant to the </w:t>
                      </w:r>
                      <w:r>
                        <w:rPr>
                          <w:rFonts w:ascii="Times New Roman" w:hAnsi="Times New Roman" w:cs="Times New Roman"/>
                          <w:i/>
                          <w:sz w:val="24"/>
                          <w:szCs w:val="24"/>
                        </w:rPr>
                        <w:t>Powley</w:t>
                      </w:r>
                      <w:r w:rsidRPr="00BF2409">
                        <w:rPr>
                          <w:rFonts w:ascii="Times New Roman" w:hAnsi="Times New Roman" w:cs="Times New Roman"/>
                          <w:sz w:val="24"/>
                          <w:szCs w:val="24"/>
                        </w:rPr>
                        <w:t xml:space="preserve"> decision, which recognized s. 35 hunting rights for Metis; and with Metis or4inisations for enumeration of members and research to identify Metis communities that may have s. 35 rights. </w:t>
                      </w:r>
                    </w:p>
                    <w:p w:rsidR="00423B9D" w:rsidRDefault="00423B9D" w:rsidP="00BF07C0">
                      <w:pPr>
                        <w:rPr>
                          <w:rFonts w:ascii="Times New Roman" w:hAnsi="Times New Roman" w:cs="Times New Roman"/>
                          <w:sz w:val="24"/>
                          <w:szCs w:val="24"/>
                        </w:rPr>
                      </w:pPr>
                    </w:p>
                    <w:p w:rsidR="00423B9D" w:rsidRPr="00BF2409" w:rsidRDefault="00423B9D" w:rsidP="00BF07C0">
                      <w:pPr>
                        <w:rPr>
                          <w:rFonts w:ascii="Times New Roman" w:hAnsi="Times New Roman" w:cs="Times New Roman"/>
                          <w:sz w:val="24"/>
                          <w:szCs w:val="24"/>
                        </w:rPr>
                      </w:pP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Active litigation agenda regarding: federal responsibilities for Metis under s. 91(24); and Metis access to policies and • programs for India</w:t>
                      </w:r>
                      <w:r>
                        <w:rPr>
                          <w:rFonts w:ascii="Times New Roman" w:hAnsi="Times New Roman" w:cs="Times New Roman"/>
                          <w:sz w:val="24"/>
                          <w:szCs w:val="24"/>
                        </w:rPr>
                        <w:t>ns and Inuit on the basis of s.15</w:t>
                      </w:r>
                      <w:r w:rsidRPr="00BF2409">
                        <w:rPr>
                          <w:rFonts w:ascii="Times New Roman" w:hAnsi="Times New Roman" w:cs="Times New Roman"/>
                          <w:sz w:val="24"/>
                          <w:szCs w:val="24"/>
                        </w:rPr>
                        <w:t xml:space="preserve"> equality rights. </w:t>
                      </w:r>
                    </w:p>
                    <w:p w:rsidR="00423B9D" w:rsidRDefault="00423B9D"/>
                  </w:txbxContent>
                </v:textbox>
                <w10:wrap type="square" anchorx="margin"/>
              </v:shape>
            </w:pict>
          </mc:Fallback>
        </mc:AlternateContent>
      </w:r>
      <w:r>
        <w:rPr>
          <w:rFonts w:ascii="Times New Roman" w:hAnsi="Times New Roman" w:cs="Times New Roman"/>
          <w:sz w:val="24"/>
          <w:szCs w:val="24"/>
          <w:u w:val="single"/>
        </w:rPr>
        <w:t>Metis Historic Rights</w:t>
      </w:r>
    </w:p>
    <w:p w:rsidR="00BF07C0" w:rsidRPr="00BF07C0" w:rsidRDefault="00BF07C0" w:rsidP="00BF07C0">
      <w:pPr>
        <w:rPr>
          <w:rFonts w:ascii="Times New Roman" w:hAnsi="Times New Roman" w:cs="Times New Roman"/>
          <w:sz w:val="24"/>
          <w:szCs w:val="24"/>
          <w:u w:val="single"/>
        </w:rPr>
      </w:pPr>
      <w:r w:rsidRPr="00BF07C0">
        <w:rPr>
          <w:rFonts w:ascii="Times New Roman" w:hAnsi="Times New Roman" w:cs="Times New Roman"/>
          <w:noProof/>
          <w:sz w:val="24"/>
          <w:szCs w:val="24"/>
          <w:u w:val="single"/>
        </w:rPr>
        <mc:AlternateContent>
          <mc:Choice Requires="wps">
            <w:drawing>
              <wp:anchor distT="45720" distB="45720" distL="114300" distR="114300" simplePos="0" relativeHeight="251689984" behindDoc="0" locked="0" layoutInCell="1" allowOverlap="1" wp14:anchorId="09E42703" wp14:editId="10B962A7">
                <wp:simplePos x="0" y="0"/>
                <wp:positionH relativeFrom="margin">
                  <wp:align>right</wp:align>
                </wp:positionH>
                <wp:positionV relativeFrom="paragraph">
                  <wp:posOffset>118110</wp:posOffset>
                </wp:positionV>
                <wp:extent cx="2809875" cy="1404620"/>
                <wp:effectExtent l="0" t="0" r="28575" b="146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1404620"/>
                        </a:xfrm>
                        <a:prstGeom prst="rect">
                          <a:avLst/>
                        </a:prstGeom>
                        <a:solidFill>
                          <a:srgbClr val="FFFFFF"/>
                        </a:solidFill>
                        <a:ln w="9525">
                          <a:solidFill>
                            <a:srgbClr val="000000"/>
                          </a:solidFill>
                          <a:miter lim="800000"/>
                          <a:headEnd/>
                          <a:tailEnd/>
                        </a:ln>
                      </wps:spPr>
                      <wps:txbx>
                        <w:txbxContent>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Joint work with Metis organizations and provincial or territorial governments to develop a policy framework for addressing Metis S. 35 rialits.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Develop criteria for recognition of Metis governments (e.g. a constitution setting out a citizenship code, governance structures, and accountability and redress mechanisms) and seek support of</w:t>
                            </w:r>
                            <w:r>
                              <w:rPr>
                                <w:rFonts w:ascii="Times New Roman" w:hAnsi="Times New Roman" w:cs="Times New Roman"/>
                                <w:sz w:val="24"/>
                                <w:szCs w:val="24"/>
                              </w:rPr>
                              <w:t xml:space="preserve"> </w:t>
                            </w:r>
                            <w:r w:rsidRPr="00BF2409">
                              <w:rPr>
                                <w:rFonts w:ascii="Times New Roman" w:hAnsi="Times New Roman" w:cs="Times New Roman"/>
                                <w:sz w:val="24"/>
                                <w:szCs w:val="24"/>
                              </w:rPr>
                              <w:t xml:space="preserve">provincial governments for negotiation of lawmaking powers and for constitutional protection of self-government agreements.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Continue work with Metis organisations and provincial governments to negotiate agreements with respect to the exercise of Metis s. 35 harvesting rights.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Continue research with respect to the potential for other s. 35 land and resource rights and assess policy options for addressing those rights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As most Metis land and resource rights. claims overlap with historic treaty areas, pursue initiatives, with provincial governments to secure both Metis and First Nation participation in, and benefit from resource development activities in traditional territories. </w:t>
                            </w:r>
                          </w:p>
                          <w:p w:rsidR="00423B9D" w:rsidRPr="00BF07C0" w:rsidRDefault="00423B9D">
                            <w:pPr>
                              <w:rPr>
                                <w:rFonts w:ascii="Times New Roman" w:hAnsi="Times New Roman" w:cs="Times New Roman"/>
                                <w:sz w:val="24"/>
                                <w:szCs w:val="24"/>
                              </w:rPr>
                            </w:pPr>
                            <w:r w:rsidRPr="00BF2409">
                              <w:rPr>
                                <w:rFonts w:ascii="Times New Roman" w:hAnsi="Times New Roman" w:cs="Times New Roman"/>
                                <w:sz w:val="24"/>
                                <w:szCs w:val="24"/>
                              </w:rPr>
                              <w:t>• Examine options for targeted federal pro</w:t>
                            </w:r>
                            <w:r>
                              <w:rPr>
                                <w:rFonts w:ascii="Times New Roman" w:hAnsi="Times New Roman" w:cs="Times New Roman"/>
                                <w:sz w:val="24"/>
                                <w:szCs w:val="24"/>
                              </w:rPr>
                              <w:t>gramming or cooperative programmi</w:t>
                            </w:r>
                            <w:r w:rsidRPr="00BF2409">
                              <w:rPr>
                                <w:rFonts w:ascii="Times New Roman" w:hAnsi="Times New Roman" w:cs="Times New Roman"/>
                                <w:sz w:val="24"/>
                                <w:szCs w:val="24"/>
                              </w:rPr>
                              <w:t xml:space="preserve">ng with provincial governments to support maintenance </w:t>
                            </w:r>
                            <w:r>
                              <w:rPr>
                                <w:rFonts w:ascii="Times New Roman" w:hAnsi="Times New Roman" w:cs="Times New Roman"/>
                                <w:sz w:val="24"/>
                                <w:szCs w:val="24"/>
                              </w:rPr>
                              <w:t xml:space="preserve">of distinctive Metis culture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E42703" id="_x0000_s1041" type="#_x0000_t202" style="position:absolute;margin-left:170.05pt;margin-top:9.3pt;width:221.25pt;height:110.6pt;z-index:25168998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">
                <v:textbox style="mso-fit-shape-to-text:t">
                  <w:txbxContent>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Joint work with Metis organizations and provincial or territorial governments to develop a policy framework for addressing Metis S. 35 rialits.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Develop criteria for recognition of Metis governments (e.g. a constitution setting out a citizenship code, governance structures, and accountability and redress mechanisms) and seek support of</w:t>
                      </w:r>
                      <w:r>
                        <w:rPr>
                          <w:rFonts w:ascii="Times New Roman" w:hAnsi="Times New Roman" w:cs="Times New Roman"/>
                          <w:sz w:val="24"/>
                          <w:szCs w:val="24"/>
                        </w:rPr>
                        <w:t xml:space="preserve"> </w:t>
                      </w:r>
                      <w:r w:rsidRPr="00BF2409">
                        <w:rPr>
                          <w:rFonts w:ascii="Times New Roman" w:hAnsi="Times New Roman" w:cs="Times New Roman"/>
                          <w:sz w:val="24"/>
                          <w:szCs w:val="24"/>
                        </w:rPr>
                        <w:t xml:space="preserve">provincial governments for negotiation of lawmaking powers and for constitutional protection of self-government agreements.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Continue work with Metis organisations and provincial governments to negotiate agreements with respect to the exercise of Metis s. 35 harvesting rights.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Continue research with respect to the potential for other s. 35 land and resource rights and assess policy options for addressing those rights </w:t>
                      </w:r>
                    </w:p>
                    <w:p w:rsidR="00423B9D" w:rsidRPr="00BF2409" w:rsidRDefault="00423B9D" w:rsidP="00BF07C0">
                      <w:pPr>
                        <w:rPr>
                          <w:rFonts w:ascii="Times New Roman" w:hAnsi="Times New Roman" w:cs="Times New Roman"/>
                          <w:sz w:val="24"/>
                          <w:szCs w:val="24"/>
                        </w:rPr>
                      </w:pPr>
                      <w:r w:rsidRPr="00BF2409">
                        <w:rPr>
                          <w:rFonts w:ascii="Times New Roman" w:hAnsi="Times New Roman" w:cs="Times New Roman"/>
                          <w:sz w:val="24"/>
                          <w:szCs w:val="24"/>
                        </w:rPr>
                        <w:t xml:space="preserve">• As most Metis land and resource rights. claims overlap with historic treaty areas, pursue initiatives, with provincial governments to secure both Metis and First Nation participation in, and benefit from resource development activities in traditional territories. </w:t>
                      </w:r>
                    </w:p>
                    <w:p w:rsidR="00423B9D" w:rsidRPr="00BF07C0" w:rsidRDefault="00423B9D">
                      <w:pPr>
                        <w:rPr>
                          <w:rFonts w:ascii="Times New Roman" w:hAnsi="Times New Roman" w:cs="Times New Roman"/>
                          <w:sz w:val="24"/>
                          <w:szCs w:val="24"/>
                        </w:rPr>
                      </w:pPr>
                      <w:r w:rsidRPr="00BF2409">
                        <w:rPr>
                          <w:rFonts w:ascii="Times New Roman" w:hAnsi="Times New Roman" w:cs="Times New Roman"/>
                          <w:sz w:val="24"/>
                          <w:szCs w:val="24"/>
                        </w:rPr>
                        <w:t>• Examine options for targeted federal pro</w:t>
                      </w:r>
                      <w:r>
                        <w:rPr>
                          <w:rFonts w:ascii="Times New Roman" w:hAnsi="Times New Roman" w:cs="Times New Roman"/>
                          <w:sz w:val="24"/>
                          <w:szCs w:val="24"/>
                        </w:rPr>
                        <w:t>gramming or cooperative programmi</w:t>
                      </w:r>
                      <w:r w:rsidRPr="00BF2409">
                        <w:rPr>
                          <w:rFonts w:ascii="Times New Roman" w:hAnsi="Times New Roman" w:cs="Times New Roman"/>
                          <w:sz w:val="24"/>
                          <w:szCs w:val="24"/>
                        </w:rPr>
                        <w:t xml:space="preserve">ng with provincial governments to support maintenance </w:t>
                      </w:r>
                      <w:r>
                        <w:rPr>
                          <w:rFonts w:ascii="Times New Roman" w:hAnsi="Times New Roman" w:cs="Times New Roman"/>
                          <w:sz w:val="24"/>
                          <w:szCs w:val="24"/>
                        </w:rPr>
                        <w:t xml:space="preserve">of distinctive Metis culture </w:t>
                      </w:r>
                    </w:p>
                  </w:txbxContent>
                </v:textbox>
                <w10:wrap type="square" anchorx="margin"/>
              </v:shape>
            </w:pict>
          </mc:Fallback>
        </mc:AlternateContent>
      </w:r>
    </w:p>
    <w:p w:rsidR="00D42AFE" w:rsidRPr="00BF2409" w:rsidRDefault="00BF07C0" w:rsidP="00BF07C0">
      <w:pPr>
        <w:jc w:val="center"/>
        <w:rPr>
          <w:rFonts w:ascii="Times New Roman" w:hAnsi="Times New Roman" w:cs="Times New Roman"/>
          <w:sz w:val="24"/>
          <w:szCs w:val="24"/>
        </w:rPr>
      </w:pPr>
      <w:r>
        <w:rPr>
          <w:rFonts w:ascii="Times New Roman" w:hAnsi="Times New Roman" w:cs="Times New Roman"/>
          <w:sz w:val="24"/>
          <w:szCs w:val="24"/>
        </w:rPr>
        <w:lastRenderedPageBreak/>
        <w:t>-35-</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Endnotes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1. Key cases include R. 1., Sparrow (1990), R. v. Van der Peet (1996) and R v, Defamuukw (1')0 7 which, in particular provided some clarification on the nature of Aboriginal title.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2. This section may require revision pending the SCC's decisions in the </w:t>
      </w:r>
      <w:r w:rsidR="00FC0F78">
        <w:rPr>
          <w:rFonts w:ascii="Times New Roman" w:hAnsi="Times New Roman" w:cs="Times New Roman"/>
          <w:sz w:val="24"/>
          <w:szCs w:val="24"/>
        </w:rPr>
        <w:t>Taku and Haida</w:t>
      </w:r>
      <w:r w:rsidRPr="00A9507C">
        <w:rPr>
          <w:rFonts w:ascii="Times New Roman" w:hAnsi="Times New Roman" w:cs="Times New Roman"/>
          <w:sz w:val="24"/>
          <w:szCs w:val="24"/>
        </w:rPr>
        <w:t xml:space="preserve"> cases,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3. R. v. Sparrow, [1990]] SCT.R. p. 1103.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4. ibid.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5. ibid.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6. ibid. </w:t>
      </w:r>
    </w:p>
    <w:p w:rsidR="00FC0F78" w:rsidRDefault="00FC0F78" w:rsidP="00D42AFE">
      <w:pPr>
        <w:rPr>
          <w:rFonts w:ascii="Times New Roman" w:hAnsi="Times New Roman" w:cs="Times New Roman"/>
          <w:sz w:val="24"/>
          <w:szCs w:val="24"/>
        </w:rPr>
      </w:pPr>
      <w:r>
        <w:rPr>
          <w:rFonts w:ascii="Times New Roman" w:hAnsi="Times New Roman" w:cs="Times New Roman"/>
          <w:sz w:val="24"/>
          <w:szCs w:val="24"/>
        </w:rPr>
        <w:t xml:space="preserve">7. ibid.p.I104. </w:t>
      </w:r>
    </w:p>
    <w:p w:rsidR="00FC0F78" w:rsidRDefault="00FC0F78" w:rsidP="00D42AFE">
      <w:pPr>
        <w:rPr>
          <w:rFonts w:ascii="Times New Roman" w:hAnsi="Times New Roman" w:cs="Times New Roman"/>
          <w:sz w:val="24"/>
          <w:szCs w:val="24"/>
        </w:rPr>
      </w:pPr>
      <w:r>
        <w:rPr>
          <w:rFonts w:ascii="Times New Roman" w:hAnsi="Times New Roman" w:cs="Times New Roman"/>
          <w:sz w:val="24"/>
          <w:szCs w:val="24"/>
        </w:rPr>
        <w:t>8</w:t>
      </w:r>
      <w:r w:rsidR="00D42AFE" w:rsidRPr="00A9507C">
        <w:rPr>
          <w:rFonts w:ascii="Times New Roman" w:hAnsi="Times New Roman" w:cs="Times New Roman"/>
          <w:sz w:val="24"/>
          <w:szCs w:val="24"/>
        </w:rPr>
        <w:t xml:space="preserve">. ibid. p. 1105.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9. ibid. p. 1106.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10. ibid p 1077.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11. ibid. p. 1106.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12. Delgammukw v. B.C., [199</w:t>
      </w:r>
      <w:r w:rsidR="00FC0F78">
        <w:rPr>
          <w:rFonts w:ascii="Times New Roman" w:hAnsi="Times New Roman" w:cs="Times New Roman"/>
          <w:sz w:val="24"/>
          <w:szCs w:val="24"/>
        </w:rPr>
        <w:t>7] 3 S.C.R., I? v. Powle</w:t>
      </w:r>
      <w:r w:rsidRPr="00A9507C">
        <w:rPr>
          <w:rFonts w:ascii="Times New Roman" w:hAnsi="Times New Roman" w:cs="Times New Roman"/>
          <w:sz w:val="24"/>
          <w:szCs w:val="24"/>
        </w:rPr>
        <w:t xml:space="preserve">y, [2003] 2 S.C.R. </w:t>
      </w:r>
    </w:p>
    <w:p w:rsidR="00D42AFE" w:rsidRPr="00A9507C"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13. Excluding implementation costs for the James Bay Agreement </w:t>
      </w:r>
    </w:p>
    <w:p w:rsidR="00FC0F78" w:rsidRDefault="00D42AFE" w:rsidP="00D42AFE">
      <w:pPr>
        <w:rPr>
          <w:rFonts w:ascii="Times New Roman" w:hAnsi="Times New Roman" w:cs="Times New Roman"/>
          <w:sz w:val="24"/>
          <w:szCs w:val="24"/>
        </w:rPr>
      </w:pPr>
      <w:r w:rsidRPr="00A9507C">
        <w:rPr>
          <w:rFonts w:ascii="Times New Roman" w:hAnsi="Times New Roman" w:cs="Times New Roman"/>
          <w:sz w:val="24"/>
          <w:szCs w:val="24"/>
        </w:rPr>
        <w:t xml:space="preserve">14. Please refer to the Evaluation Framework for specific indicators. Performance measures include: creation of certainty and clarity regarding ownership and use of lands and resources; participation of Aboriginal people in decision-making concerning the use, management and conservation of wildlife, land and water and other resources; creation of conditions that support the emergence of new Aboriginal governance structures and relationships among federal, provincial and Aboriginal regional/local governments; creation a stable environment for investment in the settlement area for the benefit of both Aboriginal and non-Aboriginal people; enabling protection of the traditional economic and spiritual relationship between Aboriginal people and the land; encouraging and promoting self-sufficiency and cultural and social well-being for Aboriginal peoples; providing Aboriginal communities with the tools to be meaningful participants in the general economy; and providing for the recognition Of Aboriginal cultural values and traditions within Canadian society at large. </w:t>
      </w:r>
    </w:p>
    <w:p w:rsidR="00D42AFE" w:rsidRPr="00A9507C" w:rsidRDefault="00FC0F78" w:rsidP="00D42AFE">
      <w:pPr>
        <w:rPr>
          <w:rFonts w:ascii="Times New Roman" w:hAnsi="Times New Roman" w:cs="Times New Roman"/>
          <w:sz w:val="24"/>
          <w:szCs w:val="24"/>
        </w:rPr>
      </w:pPr>
      <w:r>
        <w:rPr>
          <w:rFonts w:ascii="Times New Roman" w:hAnsi="Times New Roman" w:cs="Times New Roman"/>
          <w:sz w:val="24"/>
          <w:szCs w:val="24"/>
        </w:rPr>
        <w:t>1</w:t>
      </w:r>
      <w:r w:rsidR="00D42AFE" w:rsidRPr="00A9507C">
        <w:rPr>
          <w:rFonts w:ascii="Times New Roman" w:hAnsi="Times New Roman" w:cs="Times New Roman"/>
          <w:sz w:val="24"/>
          <w:szCs w:val="24"/>
        </w:rPr>
        <w:t>5. In polls done for the Centre for R</w:t>
      </w:r>
      <w:r>
        <w:rPr>
          <w:rFonts w:ascii="Times New Roman" w:hAnsi="Times New Roman" w:cs="Times New Roman"/>
          <w:sz w:val="24"/>
          <w:szCs w:val="24"/>
        </w:rPr>
        <w:t>esearch and Information on Cana</w:t>
      </w:r>
      <w:r w:rsidR="00D42AFE" w:rsidRPr="00A9507C">
        <w:rPr>
          <w:rFonts w:ascii="Times New Roman" w:hAnsi="Times New Roman" w:cs="Times New Roman"/>
          <w:sz w:val="24"/>
          <w:szCs w:val="24"/>
        </w:rPr>
        <w:t>da 's Portraits of Canada, 2003 (see November 26, 2003 News Release "Canadians Want Strong A</w:t>
      </w:r>
      <w:r>
        <w:rPr>
          <w:rFonts w:ascii="Times New Roman" w:hAnsi="Times New Roman" w:cs="Times New Roman"/>
          <w:sz w:val="24"/>
          <w:szCs w:val="24"/>
        </w:rPr>
        <w:t>boriginal Cultures But art. Div</w:t>
      </w:r>
      <w:r w:rsidR="00D42AFE" w:rsidRPr="00A9507C">
        <w:rPr>
          <w:rFonts w:ascii="Times New Roman" w:hAnsi="Times New Roman" w:cs="Times New Roman"/>
          <w:sz w:val="24"/>
          <w:szCs w:val="24"/>
        </w:rPr>
        <w:t xml:space="preserve">ided </w:t>
      </w:r>
      <w:r>
        <w:rPr>
          <w:rFonts w:ascii="Times New Roman" w:hAnsi="Times New Roman" w:cs="Times New Roman"/>
          <w:sz w:val="24"/>
          <w:szCs w:val="24"/>
        </w:rPr>
        <w:t>o</w:t>
      </w:r>
      <w:r w:rsidR="00D42AFE" w:rsidRPr="00A9507C">
        <w:rPr>
          <w:rFonts w:ascii="Times New Roman" w:hAnsi="Times New Roman" w:cs="Times New Roman"/>
          <w:sz w:val="24"/>
          <w:szCs w:val="24"/>
        </w:rPr>
        <w:t xml:space="preserve">n Aboriginal Rights") 49 of Canadians reported that they "believe few or none tof the land claims made by Aboriginals] are valid." Dr. Parkin of the C. notes that "previous studies hipve shown that public support for Treaty rights rises when people are informed that these rights are constitutional! V protected," Similarly., the 2002 ipsos Reid Public Opinion Study </w:t>
      </w:r>
      <w:r w:rsidR="00D42AFE" w:rsidRPr="00A9507C">
        <w:rPr>
          <w:rFonts w:ascii="Times New Roman" w:hAnsi="Times New Roman" w:cs="Times New Roman"/>
          <w:sz w:val="24"/>
          <w:szCs w:val="24"/>
        </w:rPr>
        <w:lastRenderedPageBreak/>
        <w:t xml:space="preserve">"Public Views </w:t>
      </w:r>
      <w:r>
        <w:rPr>
          <w:rFonts w:ascii="Times New Roman" w:hAnsi="Times New Roman" w:cs="Times New Roman"/>
          <w:sz w:val="24"/>
          <w:szCs w:val="24"/>
        </w:rPr>
        <w:t>Regarding Aboriginal</w:t>
      </w:r>
      <w:r w:rsidR="00D42AFE" w:rsidRPr="00A9507C">
        <w:rPr>
          <w:rFonts w:ascii="Times New Roman" w:hAnsi="Times New Roman" w:cs="Times New Roman"/>
          <w:sz w:val="24"/>
          <w:szCs w:val="24"/>
        </w:rPr>
        <w:t xml:space="preserve"> People 2002" notes that only 50 [of Canadians] agree that Aboriginal People should have the rights </w:t>
      </w:r>
    </w:p>
    <w:p w:rsidR="00D42AFE" w:rsidRDefault="00D42AFE" w:rsidP="00FC0F78">
      <w:pPr>
        <w:jc w:val="center"/>
        <w:rPr>
          <w:rFonts w:ascii="Times New Roman" w:hAnsi="Times New Roman" w:cs="Times New Roman"/>
          <w:sz w:val="24"/>
          <w:szCs w:val="24"/>
        </w:rPr>
      </w:pPr>
      <w:r w:rsidRPr="00A9507C">
        <w:rPr>
          <w:rFonts w:ascii="Times New Roman" w:hAnsi="Times New Roman" w:cs="Times New Roman"/>
          <w:sz w:val="24"/>
          <w:szCs w:val="24"/>
        </w:rPr>
        <w:t>Draft September 10, 2004</w:t>
      </w:r>
    </w:p>
    <w:p w:rsidR="00D42AFE" w:rsidRPr="007E0E87" w:rsidRDefault="00FC0F78" w:rsidP="00FC0F78">
      <w:pPr>
        <w:jc w:val="center"/>
        <w:rPr>
          <w:rFonts w:ascii="Times New Roman" w:hAnsi="Times New Roman" w:cs="Times New Roman"/>
          <w:sz w:val="24"/>
          <w:szCs w:val="24"/>
        </w:rPr>
      </w:pPr>
      <w:r>
        <w:rPr>
          <w:rFonts w:ascii="Times New Roman" w:hAnsi="Times New Roman" w:cs="Times New Roman"/>
          <w:sz w:val="24"/>
          <w:szCs w:val="24"/>
        </w:rPr>
        <w:t>-36-</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and status they need to protect their language and heritage, even if its means they may have certain rights other Canadians do not have." Further, "48 feel that settling outstanding land claims is an important priority areas for governments [and] 37 are supportive of working towards self-government."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16. R.. v. Van der Peet, [1996] 2 S.C.R. 507, para 31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17. R. v. Powley, [2003] 2 S.C.R. 207, para 13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18. RCAP, Volume 2, Part I. back cover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19. Gathering Strength - Canada's Aboriginal Action Plan (1997), Statement of Reconciliation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20. The terms mutual recognition, mutual respect, sharing (mutual benefit), and mutual responsibility were formulated by the Royal Commission on Aboriginal Peoples, and are articulated RCAP, Volume 1, Chapter 16, as the basis for a renewed relationship. </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21. RCAP, Volume 1, Chapter 16, 1.1 </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22. A similar interpretation of the concept of co-existence is outlined in RCAP, Volume 1, Chapter 16, 1.1. The Government of Canada maintains that co-existence occurs within the federation.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23. Mitchell v. Minister of National Revenue [2001] 1 S.C.R. 911 para 133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24. Mitchell v. Minister of National Revenue [2001] S.C.R. 911 para 133 and 135 •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25. Delgamuukw v. B.C..[1997] 3 S.C.R. 1010, Lamer C.J. at para 186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26. R. v. Sparrow [1990] 1 S.C.R. 1077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27. R v. Sparrow [1990] 1 S.C.R. 1108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28. R. v. Nikal [1996] 1 S.C.R. XCII</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 29. R. v. Sparrow [1990] 1 S.C.R. 1109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30. Delgamuukw v. British Columbia [1997] 3 S.C.R. para 169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31, R. v. Gladstone [1996] 2 S.C.R. para 75 </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32. R.. v. Badger [1996] 1 S.C.R. para 41 </w:t>
      </w:r>
    </w:p>
    <w:p w:rsidR="00FC0F78" w:rsidRDefault="00FC0F78" w:rsidP="00D42AFE">
      <w:pPr>
        <w:rPr>
          <w:rFonts w:ascii="Times New Roman" w:hAnsi="Times New Roman" w:cs="Times New Roman"/>
          <w:sz w:val="24"/>
          <w:szCs w:val="24"/>
        </w:rPr>
      </w:pPr>
    </w:p>
    <w:p w:rsidR="00FC0F78" w:rsidRDefault="00FC0F78" w:rsidP="00D42AFE">
      <w:pPr>
        <w:rPr>
          <w:rFonts w:ascii="Times New Roman" w:hAnsi="Times New Roman" w:cs="Times New Roman"/>
          <w:sz w:val="24"/>
          <w:szCs w:val="24"/>
        </w:rPr>
      </w:pPr>
    </w:p>
    <w:p w:rsidR="00FC0F78" w:rsidRDefault="00FC0F78" w:rsidP="00FC0F78">
      <w:pPr>
        <w:jc w:val="center"/>
        <w:rPr>
          <w:rFonts w:ascii="Times New Roman" w:hAnsi="Times New Roman" w:cs="Times New Roman"/>
          <w:sz w:val="24"/>
          <w:szCs w:val="24"/>
        </w:rPr>
      </w:pPr>
      <w:r>
        <w:rPr>
          <w:rFonts w:ascii="Times New Roman" w:hAnsi="Times New Roman" w:cs="Times New Roman"/>
          <w:sz w:val="24"/>
          <w:szCs w:val="24"/>
        </w:rPr>
        <w:lastRenderedPageBreak/>
        <w:t>-37-</w:t>
      </w:r>
    </w:p>
    <w:p w:rsidR="00D42AFE" w:rsidRPr="007E0E87" w:rsidRDefault="00D42AFE" w:rsidP="00FC0F78">
      <w:pPr>
        <w:jc w:val="center"/>
        <w:rPr>
          <w:rFonts w:ascii="Times New Roman" w:hAnsi="Times New Roman" w:cs="Times New Roman"/>
          <w:sz w:val="24"/>
          <w:szCs w:val="24"/>
        </w:rPr>
      </w:pPr>
      <w:r w:rsidRPr="007E0E87">
        <w:rPr>
          <w:rFonts w:ascii="Times New Roman" w:hAnsi="Times New Roman" w:cs="Times New Roman"/>
          <w:sz w:val="24"/>
          <w:szCs w:val="24"/>
        </w:rPr>
        <w:t>Draft</w:t>
      </w:r>
    </w:p>
    <w:p w:rsidR="00D42AFE" w:rsidRPr="00FC0F78" w:rsidRDefault="00D42AFE" w:rsidP="00FC0F78">
      <w:pPr>
        <w:jc w:val="center"/>
        <w:rPr>
          <w:rFonts w:ascii="Times New Roman" w:hAnsi="Times New Roman" w:cs="Times New Roman"/>
          <w:b/>
          <w:sz w:val="24"/>
          <w:szCs w:val="24"/>
        </w:rPr>
      </w:pPr>
      <w:r w:rsidRPr="00FC0F78">
        <w:rPr>
          <w:rFonts w:ascii="Times New Roman" w:hAnsi="Times New Roman" w:cs="Times New Roman"/>
          <w:b/>
          <w:sz w:val="24"/>
          <w:szCs w:val="24"/>
        </w:rPr>
        <w:t xml:space="preserve">POLICY DIRECTIONS IN THE </w:t>
      </w:r>
      <w:r w:rsidRPr="00063310">
        <w:rPr>
          <w:rFonts w:ascii="Times New Roman" w:hAnsi="Times New Roman" w:cs="Times New Roman"/>
          <w:b/>
          <w:sz w:val="24"/>
          <w:szCs w:val="24"/>
          <w:highlight w:val="yellow"/>
        </w:rPr>
        <w:t>SIX AREAS OF FOCUS</w:t>
      </w:r>
    </w:p>
    <w:p w:rsidR="00D42AFE" w:rsidRPr="00FC0F78" w:rsidRDefault="00FC0F78" w:rsidP="00D42AFE">
      <w:pPr>
        <w:rPr>
          <w:rFonts w:ascii="Times New Roman" w:hAnsi="Times New Roman" w:cs="Times New Roman"/>
          <w:b/>
          <w:sz w:val="24"/>
          <w:szCs w:val="24"/>
          <w:u w:val="single"/>
        </w:rPr>
      </w:pPr>
      <w:r w:rsidRPr="00FC0F78">
        <w:rPr>
          <w:rFonts w:ascii="Times New Roman" w:hAnsi="Times New Roman" w:cs="Times New Roman"/>
          <w:b/>
          <w:sz w:val="24"/>
          <w:szCs w:val="24"/>
          <w:u w:val="single"/>
        </w:rPr>
        <w:t>OVERVIEW</w:t>
      </w:r>
      <w:r w:rsidR="00D42AFE" w:rsidRPr="00FC0F78">
        <w:rPr>
          <w:rFonts w:ascii="Times New Roman" w:hAnsi="Times New Roman" w:cs="Times New Roman"/>
          <w:b/>
          <w:sz w:val="24"/>
          <w:szCs w:val="24"/>
          <w:u w:val="single"/>
        </w:rPr>
        <w:t xml:space="preserve">  </w:t>
      </w:r>
    </w:p>
    <w:p w:rsidR="00D42AFE" w:rsidRPr="00FC0F78" w:rsidRDefault="00D42AFE" w:rsidP="00D42AFE">
      <w:pPr>
        <w:rPr>
          <w:rFonts w:ascii="Times New Roman" w:hAnsi="Times New Roman" w:cs="Times New Roman"/>
          <w:b/>
          <w:sz w:val="24"/>
          <w:szCs w:val="24"/>
        </w:rPr>
      </w:pPr>
      <w:r w:rsidRPr="00FC0F78">
        <w:rPr>
          <w:rFonts w:ascii="Times New Roman" w:hAnsi="Times New Roman" w:cs="Times New Roman"/>
          <w:b/>
          <w:sz w:val="24"/>
          <w:szCs w:val="24"/>
        </w:rPr>
        <w:t xml:space="preserve">Context </w:t>
      </w:r>
    </w:p>
    <w:p w:rsidR="00FC0F78"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In the Speech from the Throne on February 2, 2004, the Government of Canada envisioned a future wherein Aboriginal peoples would share fully in Canada's good fortune and participate fully in nation life, on the basis of historic rights and agreements, with greater economic self-reliance and a better quality of life. </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At the Canada - Aboriginal Peoples Roundtable on April 19, 2004, the Prime Minister challenged those present and Canadians in general to "break the cycle of poverty, indignity and injustice in which many Aboriginal Canadians live", and urged all to work together make "real improvements in their lives and living conditions". He also noted that in order to ensure success, three things are required: </w:t>
      </w:r>
    </w:p>
    <w:p w:rsidR="00063310" w:rsidRDefault="00063310" w:rsidP="00063310">
      <w:pPr>
        <w:ind w:firstLine="720"/>
        <w:rPr>
          <w:rFonts w:ascii="Times New Roman" w:hAnsi="Times New Roman" w:cs="Times New Roman"/>
          <w:sz w:val="24"/>
          <w:szCs w:val="24"/>
        </w:rPr>
      </w:pPr>
      <w:r w:rsidRPr="007E0E87">
        <w:rPr>
          <w:rFonts w:ascii="Times New Roman" w:hAnsi="Times New Roman" w:cs="Times New Roman"/>
          <w:sz w:val="24"/>
          <w:szCs w:val="24"/>
        </w:rPr>
        <w:t>o</w:t>
      </w:r>
      <w:r w:rsidR="00D42AFE" w:rsidRPr="007E0E87">
        <w:rPr>
          <w:rFonts w:ascii="Times New Roman" w:hAnsi="Times New Roman" w:cs="Times New Roman"/>
          <w:sz w:val="24"/>
          <w:szCs w:val="24"/>
        </w:rPr>
        <w:t xml:space="preserve"> setting clear goals with Aboriginal people; </w:t>
      </w:r>
    </w:p>
    <w:p w:rsidR="00063310" w:rsidRDefault="00D42AFE" w:rsidP="00063310">
      <w:pPr>
        <w:ind w:firstLine="720"/>
        <w:rPr>
          <w:rFonts w:ascii="Times New Roman" w:hAnsi="Times New Roman" w:cs="Times New Roman"/>
          <w:sz w:val="24"/>
          <w:szCs w:val="24"/>
        </w:rPr>
      </w:pPr>
      <w:r w:rsidRPr="007E0E87">
        <w:rPr>
          <w:rFonts w:ascii="Times New Roman" w:hAnsi="Times New Roman" w:cs="Times New Roman"/>
          <w:sz w:val="24"/>
          <w:szCs w:val="24"/>
        </w:rPr>
        <w:t xml:space="preserve">o ensuring that the goals are meaningful and measurable; and </w:t>
      </w:r>
    </w:p>
    <w:p w:rsidR="00D42AFE" w:rsidRPr="007E0E87" w:rsidRDefault="00D42AFE" w:rsidP="00063310">
      <w:pPr>
        <w:ind w:firstLine="720"/>
        <w:rPr>
          <w:rFonts w:ascii="Times New Roman" w:hAnsi="Times New Roman" w:cs="Times New Roman"/>
          <w:sz w:val="24"/>
          <w:szCs w:val="24"/>
        </w:rPr>
      </w:pPr>
      <w:r w:rsidRPr="007E0E87">
        <w:rPr>
          <w:rFonts w:ascii="Times New Roman" w:hAnsi="Times New Roman" w:cs="Times New Roman"/>
          <w:sz w:val="24"/>
          <w:szCs w:val="24"/>
        </w:rPr>
        <w:t xml:space="preserve">o agreeing to a concrete plan to achieve those goals. </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In its discussion on the Aboriginal Policy Framework, and further to statements made by the Prime Ministers at the Canada — Aboriginal Peoples Roundtable, the Cabinet Committee on Aboriginal Affairs agreed that particular attention would be paid to six key policy areas: health, life- long learning, housing, economic opportunities, results and accountability, and negotiations. The Committee also agreed to a new approach to policy development: "doing things with, rather than for, Aboriginal people", meaning that Aboriginal people have to be actively involved in policy development and implementation from the outset. The Committee further recognized that success was not achievable without deepening the partnership with provincial and territorial governments, given that they are the primary provider of basic programs and services to around 70% of the Aboriginal population in Canada. </w:t>
      </w:r>
    </w:p>
    <w:p w:rsidR="00D42AFE" w:rsidRPr="007E0E87" w:rsidRDefault="00D42AFE" w:rsidP="00D42AFE">
      <w:pPr>
        <w:rPr>
          <w:rFonts w:ascii="Times New Roman" w:hAnsi="Times New Roman" w:cs="Times New Roman"/>
          <w:sz w:val="24"/>
          <w:szCs w:val="24"/>
        </w:rPr>
      </w:pPr>
      <w:r w:rsidRPr="007E0E87">
        <w:rPr>
          <w:rFonts w:ascii="Times New Roman" w:hAnsi="Times New Roman" w:cs="Times New Roman"/>
          <w:sz w:val="24"/>
          <w:szCs w:val="24"/>
        </w:rPr>
        <w:t xml:space="preserve">The Committee on Aboriginal Affairs also agreed to pursue the goal of closing the gap in life chances between Aboriginal people and other Canadians within a generation. This goal was given further elaboration in the Liberal Party's 2004 electoral platform, which stated that a Liberal government will work with Aboriginal leaders, the provinces and territories to put in place the quality-of-life improvements that will enable: </w:t>
      </w:r>
    </w:p>
    <w:p w:rsidR="00063310" w:rsidRDefault="00D42AFE" w:rsidP="00063310">
      <w:pPr>
        <w:ind w:left="720"/>
        <w:rPr>
          <w:rFonts w:ascii="Times New Roman" w:hAnsi="Times New Roman" w:cs="Times New Roman"/>
          <w:sz w:val="24"/>
          <w:szCs w:val="24"/>
        </w:rPr>
      </w:pPr>
      <w:r w:rsidRPr="007E0E87">
        <w:rPr>
          <w:rFonts w:ascii="Times New Roman" w:hAnsi="Times New Roman" w:cs="Times New Roman"/>
          <w:sz w:val="24"/>
          <w:szCs w:val="24"/>
        </w:rPr>
        <w:t xml:space="preserve">o Aboriginal high-school completion and post-secondary participation to equal that of n Aboriginals; </w:t>
      </w:r>
    </w:p>
    <w:p w:rsidR="00063310" w:rsidRDefault="00D42AFE" w:rsidP="00063310">
      <w:pPr>
        <w:ind w:left="720"/>
        <w:rPr>
          <w:rFonts w:ascii="Times New Roman" w:hAnsi="Times New Roman" w:cs="Times New Roman"/>
          <w:sz w:val="24"/>
          <w:szCs w:val="24"/>
        </w:rPr>
      </w:pPr>
      <w:r w:rsidRPr="007E0E87">
        <w:rPr>
          <w:rFonts w:ascii="Times New Roman" w:hAnsi="Times New Roman" w:cs="Times New Roman"/>
          <w:sz w:val="24"/>
          <w:szCs w:val="24"/>
        </w:rPr>
        <w:t xml:space="preserve">o Aboriginal employment levels to equal those of non-Aboriginals; </w:t>
      </w:r>
    </w:p>
    <w:p w:rsidR="00063310" w:rsidRDefault="00D42AFE" w:rsidP="00063310">
      <w:pPr>
        <w:ind w:left="720"/>
        <w:rPr>
          <w:rFonts w:ascii="Times New Roman" w:hAnsi="Times New Roman" w:cs="Times New Roman"/>
          <w:sz w:val="24"/>
          <w:szCs w:val="24"/>
        </w:rPr>
      </w:pPr>
      <w:r w:rsidRPr="007E0E87">
        <w:rPr>
          <w:rFonts w:ascii="Times New Roman" w:hAnsi="Times New Roman" w:cs="Times New Roman"/>
          <w:sz w:val="24"/>
          <w:szCs w:val="24"/>
        </w:rPr>
        <w:lastRenderedPageBreak/>
        <w:t xml:space="preserve">o Aboriginal health status as measures by life-expectancy and infant mortality to match the Canadian average; and </w:t>
      </w:r>
    </w:p>
    <w:p w:rsidR="00063310" w:rsidRDefault="00D42AFE" w:rsidP="00063310">
      <w:pPr>
        <w:ind w:left="720"/>
        <w:rPr>
          <w:rFonts w:ascii="Times New Roman" w:hAnsi="Times New Roman" w:cs="Times New Roman"/>
          <w:sz w:val="24"/>
          <w:szCs w:val="24"/>
        </w:rPr>
      </w:pPr>
      <w:r w:rsidRPr="007E0E87">
        <w:rPr>
          <w:rFonts w:ascii="Times New Roman" w:hAnsi="Times New Roman" w:cs="Times New Roman"/>
          <w:sz w:val="24"/>
          <w:szCs w:val="24"/>
        </w:rPr>
        <w:t>o all Aboriginal communitie</w:t>
      </w:r>
      <w:r w:rsidR="00063310">
        <w:rPr>
          <w:rFonts w:ascii="Times New Roman" w:hAnsi="Times New Roman" w:cs="Times New Roman"/>
          <w:sz w:val="24"/>
          <w:szCs w:val="24"/>
        </w:rPr>
        <w:t>s</w:t>
      </w:r>
      <w:r w:rsidRPr="007E0E87">
        <w:rPr>
          <w:rFonts w:ascii="Times New Roman" w:hAnsi="Times New Roman" w:cs="Times New Roman"/>
          <w:sz w:val="24"/>
          <w:szCs w:val="24"/>
        </w:rPr>
        <w:t xml:space="preserve"> to have, by 2008, clean water and adequate housing. </w:t>
      </w:r>
    </w:p>
    <w:p w:rsidR="00D42AFE" w:rsidRPr="007E0E87" w:rsidRDefault="00D42AFE" w:rsidP="00063310">
      <w:pPr>
        <w:rPr>
          <w:rFonts w:ascii="Times New Roman" w:hAnsi="Times New Roman" w:cs="Times New Roman"/>
          <w:sz w:val="24"/>
          <w:szCs w:val="24"/>
        </w:rPr>
      </w:pPr>
      <w:r w:rsidRPr="007E0E87">
        <w:rPr>
          <w:rFonts w:ascii="Times New Roman" w:hAnsi="Times New Roman" w:cs="Times New Roman"/>
          <w:sz w:val="24"/>
          <w:szCs w:val="24"/>
        </w:rPr>
        <w:t>A process has been developed to act on the three keys to success and pursue the goals set out above, engage Aborigina</w:t>
      </w:r>
      <w:r w:rsidR="00063310">
        <w:rPr>
          <w:rFonts w:ascii="Times New Roman" w:hAnsi="Times New Roman" w:cs="Times New Roman"/>
          <w:sz w:val="24"/>
          <w:szCs w:val="24"/>
        </w:rPr>
        <w:t>l people, work with provincial/t</w:t>
      </w:r>
      <w:r w:rsidRPr="007E0E87">
        <w:rPr>
          <w:rFonts w:ascii="Times New Roman" w:hAnsi="Times New Roman" w:cs="Times New Roman"/>
          <w:sz w:val="24"/>
          <w:szCs w:val="24"/>
        </w:rPr>
        <w:t>erritorial governments</w:t>
      </w:r>
      <w:r w:rsidR="00063310">
        <w:rPr>
          <w:rFonts w:ascii="Times New Roman" w:hAnsi="Times New Roman" w:cs="Times New Roman"/>
          <w:sz w:val="24"/>
          <w:szCs w:val="24"/>
        </w:rPr>
        <w:t>, and undertake internal policy….</w:t>
      </w:r>
    </w:p>
    <w:p w:rsidR="00D42AFE" w:rsidRPr="00EA1EA8" w:rsidRDefault="00063310" w:rsidP="00063310">
      <w:pPr>
        <w:jc w:val="center"/>
        <w:rPr>
          <w:rFonts w:ascii="Times New Roman" w:hAnsi="Times New Roman" w:cs="Times New Roman"/>
          <w:sz w:val="24"/>
          <w:szCs w:val="24"/>
        </w:rPr>
      </w:pPr>
      <w:r>
        <w:rPr>
          <w:rFonts w:ascii="Times New Roman" w:hAnsi="Times New Roman" w:cs="Times New Roman"/>
          <w:sz w:val="24"/>
          <w:szCs w:val="24"/>
        </w:rPr>
        <w:t>-38-</w:t>
      </w:r>
    </w:p>
    <w:p w:rsidR="00D42AFE" w:rsidRPr="00EA1EA8" w:rsidRDefault="00063310" w:rsidP="00063310">
      <w:pPr>
        <w:jc w:val="center"/>
        <w:rPr>
          <w:rFonts w:ascii="Times New Roman" w:hAnsi="Times New Roman" w:cs="Times New Roman"/>
          <w:sz w:val="24"/>
          <w:szCs w:val="24"/>
        </w:rPr>
      </w:pPr>
      <w:r>
        <w:rPr>
          <w:rFonts w:ascii="Times New Roman" w:hAnsi="Times New Roman" w:cs="Times New Roman"/>
          <w:sz w:val="24"/>
          <w:szCs w:val="24"/>
        </w:rPr>
        <w:t>Dra</w:t>
      </w:r>
      <w:r w:rsidR="00D42AFE" w:rsidRPr="00EA1EA8">
        <w:rPr>
          <w:rFonts w:ascii="Times New Roman" w:hAnsi="Times New Roman" w:cs="Times New Roman"/>
          <w:sz w:val="24"/>
          <w:szCs w:val="24"/>
        </w:rPr>
        <w:t>ft</w:t>
      </w:r>
    </w:p>
    <w:p w:rsidR="00D42AFE" w:rsidRPr="00EA1EA8" w:rsidRDefault="00063310" w:rsidP="00D42AFE">
      <w:pPr>
        <w:rPr>
          <w:rFonts w:ascii="Times New Roman" w:hAnsi="Times New Roman" w:cs="Times New Roman"/>
          <w:sz w:val="24"/>
          <w:szCs w:val="24"/>
        </w:rPr>
      </w:pPr>
      <w:r>
        <w:rPr>
          <w:rFonts w:ascii="Times New Roman" w:hAnsi="Times New Roman" w:cs="Times New Roman"/>
          <w:sz w:val="24"/>
          <w:szCs w:val="24"/>
        </w:rPr>
        <w:t>….. work. T</w:t>
      </w:r>
      <w:r w:rsidR="00D42AFE" w:rsidRPr="00EA1EA8">
        <w:rPr>
          <w:rFonts w:ascii="Times New Roman" w:hAnsi="Times New Roman" w:cs="Times New Roman"/>
          <w:sz w:val="24"/>
          <w:szCs w:val="24"/>
        </w:rPr>
        <w:t xml:space="preserve">he process is built around two commitments the Prime Minister made in relation to following up on the April 19 Roundtable: </w:t>
      </w:r>
    </w:p>
    <w:p w:rsidR="00063310" w:rsidRDefault="00D42AFE" w:rsidP="00063310">
      <w:pPr>
        <w:ind w:left="720"/>
        <w:rPr>
          <w:rFonts w:ascii="Times New Roman" w:hAnsi="Times New Roman" w:cs="Times New Roman"/>
          <w:sz w:val="24"/>
          <w:szCs w:val="24"/>
        </w:rPr>
      </w:pPr>
      <w:r w:rsidRPr="00EA1EA8">
        <w:rPr>
          <w:rFonts w:ascii="Times New Roman" w:hAnsi="Times New Roman" w:cs="Times New Roman"/>
          <w:sz w:val="24"/>
          <w:szCs w:val="24"/>
        </w:rPr>
        <w:t>o convening sessions for each of the six areas of focus, which will involve representatives of the Government of Canada, Abor</w:t>
      </w:r>
      <w:r w:rsidR="00063310">
        <w:rPr>
          <w:rFonts w:ascii="Times New Roman" w:hAnsi="Times New Roman" w:cs="Times New Roman"/>
          <w:sz w:val="24"/>
          <w:szCs w:val="24"/>
        </w:rPr>
        <w:t>iginal organizations, provincia</w:t>
      </w:r>
      <w:r w:rsidRPr="00EA1EA8">
        <w:rPr>
          <w:rFonts w:ascii="Times New Roman" w:hAnsi="Times New Roman" w:cs="Times New Roman"/>
          <w:sz w:val="24"/>
          <w:szCs w:val="24"/>
        </w:rPr>
        <w:t>l</w:t>
      </w:r>
      <w:r w:rsidR="00063310">
        <w:rPr>
          <w:rFonts w:ascii="Times New Roman" w:hAnsi="Times New Roman" w:cs="Times New Roman"/>
          <w:sz w:val="24"/>
          <w:szCs w:val="24"/>
        </w:rPr>
        <w:t>/</w:t>
      </w:r>
      <w:r w:rsidRPr="00EA1EA8">
        <w:rPr>
          <w:rFonts w:ascii="Times New Roman" w:hAnsi="Times New Roman" w:cs="Times New Roman"/>
          <w:sz w:val="24"/>
          <w:szCs w:val="24"/>
        </w:rPr>
        <w:t xml:space="preserve">territorial governments, the private sector, non-government public institutions, and others in order to bring together a broad range of people with expertise and hands-on experience., and </w:t>
      </w:r>
    </w:p>
    <w:p w:rsidR="00063310" w:rsidRDefault="00D42AFE" w:rsidP="00063310">
      <w:pPr>
        <w:ind w:left="720"/>
        <w:rPr>
          <w:rFonts w:ascii="Times New Roman" w:hAnsi="Times New Roman" w:cs="Times New Roman"/>
          <w:sz w:val="24"/>
          <w:szCs w:val="24"/>
        </w:rPr>
      </w:pPr>
      <w:r w:rsidRPr="00EA1EA8">
        <w:rPr>
          <w:rFonts w:ascii="Times New Roman" w:hAnsi="Times New Roman" w:cs="Times New Roman"/>
          <w:sz w:val="24"/>
          <w:szCs w:val="24"/>
        </w:rPr>
        <w:t>o convening a Policy Retreat, which is now being planned for the Spring, 2005, whi</w:t>
      </w:r>
      <w:r w:rsidR="00063310">
        <w:rPr>
          <w:rFonts w:ascii="Times New Roman" w:hAnsi="Times New Roman" w:cs="Times New Roman"/>
          <w:sz w:val="24"/>
          <w:szCs w:val="24"/>
        </w:rPr>
        <w:t>ch would b</w:t>
      </w:r>
      <w:r w:rsidRPr="00EA1EA8">
        <w:rPr>
          <w:rFonts w:ascii="Times New Roman" w:hAnsi="Times New Roman" w:cs="Times New Roman"/>
          <w:sz w:val="24"/>
          <w:szCs w:val="24"/>
        </w:rPr>
        <w:t xml:space="preserve">e a political level meeting involving the Government of Canada, representative of provincial and federal governments and Aboriginal leaders. </w:t>
      </w:r>
    </w:p>
    <w:p w:rsidR="00D42AFE" w:rsidRPr="00EA1EA8" w:rsidRDefault="00D42AFE" w:rsidP="00063310">
      <w:pPr>
        <w:rPr>
          <w:rFonts w:ascii="Times New Roman" w:hAnsi="Times New Roman" w:cs="Times New Roman"/>
          <w:sz w:val="24"/>
          <w:szCs w:val="24"/>
        </w:rPr>
      </w:pPr>
      <w:r w:rsidRPr="00EA1EA8">
        <w:rPr>
          <w:rFonts w:ascii="Times New Roman" w:hAnsi="Times New Roman" w:cs="Times New Roman"/>
          <w:sz w:val="24"/>
          <w:szCs w:val="24"/>
        </w:rPr>
        <w:t xml:space="preserve">The Prime Minister has challenged all those involved to be bold and innovative, recognizing that we must break free of the status quo if we are achieve a society where the life chances of Aboriginal people do not continue to lag behind </w:t>
      </w:r>
      <w:r w:rsidR="00063310">
        <w:rPr>
          <w:rFonts w:ascii="Times New Roman" w:hAnsi="Times New Roman" w:cs="Times New Roman"/>
          <w:sz w:val="24"/>
          <w:szCs w:val="24"/>
        </w:rPr>
        <w:t>those</w:t>
      </w:r>
      <w:r w:rsidRPr="00EA1EA8">
        <w:rPr>
          <w:rFonts w:ascii="Times New Roman" w:hAnsi="Times New Roman" w:cs="Times New Roman"/>
          <w:sz w:val="24"/>
          <w:szCs w:val="24"/>
        </w:rPr>
        <w:t xml:space="preserve"> of other Canadians. It must also be recognized that this new approach to making Aboriginal policy is a transparent and inclusive one, in which the Government of Canada does not decide all of the substance in advance of discussions with Aboriginal people and does not set out a national agenda without first engaging provincial and territorial governments. It is an approach that is based on the premise that responsibility for achieving good outcomes is shared and that the Government of Canada does not have all the policy and program levers to achieve success. </w:t>
      </w:r>
    </w:p>
    <w:p w:rsidR="00D42AFE" w:rsidRPr="00EA1EA8" w:rsidRDefault="00D42AFE" w:rsidP="00D42AFE">
      <w:pPr>
        <w:rPr>
          <w:rFonts w:ascii="Times New Roman" w:hAnsi="Times New Roman" w:cs="Times New Roman"/>
          <w:sz w:val="24"/>
          <w:szCs w:val="24"/>
        </w:rPr>
      </w:pPr>
      <w:r w:rsidRPr="00EA1EA8">
        <w:rPr>
          <w:rFonts w:ascii="Times New Roman" w:hAnsi="Times New Roman" w:cs="Times New Roman"/>
          <w:sz w:val="24"/>
          <w:szCs w:val="24"/>
        </w:rPr>
        <w:t xml:space="preserve">Certain Ministers/Departments have been asked to lead work within the federal government on the keys area of focus: health, life- long learning, housing, economic opportunities, results and accountability, and negotiations. Over the course of the summer, each of the lead Departments developed a strategic policy paper which is intended to lay the ground for ongoing work, including in-depth consideration of directions for change in each of the six areas by this Committee in the coming months. This document pulls together key elements of the six strategic policy papers. In particular, it sets out the proposed policy directions for change and the matters that are proposed for discussion at the sectoral session for each of the six key areas. </w:t>
      </w:r>
    </w:p>
    <w:p w:rsidR="00D42AFE" w:rsidRPr="00EA1EA8" w:rsidRDefault="00D42AFE" w:rsidP="00D42AFE">
      <w:pPr>
        <w:rPr>
          <w:rFonts w:ascii="Times New Roman" w:hAnsi="Times New Roman" w:cs="Times New Roman"/>
          <w:sz w:val="24"/>
          <w:szCs w:val="24"/>
        </w:rPr>
      </w:pPr>
      <w:r w:rsidRPr="00EA1EA8">
        <w:rPr>
          <w:rFonts w:ascii="Times New Roman" w:hAnsi="Times New Roman" w:cs="Times New Roman"/>
          <w:sz w:val="24"/>
          <w:szCs w:val="24"/>
        </w:rPr>
        <w:t xml:space="preserve">It should be noted that the proposed directions will be elaborated further and ultimately woven together for the planned policy retreat in the Spring, through a process of collaborative work with Aboriginal organizations, provincial/territorial government representatives and others, beginning with the sectoral sessions planned for later this fall and early winter. The Committee will play an </w:t>
      </w:r>
      <w:r w:rsidRPr="00EA1EA8">
        <w:rPr>
          <w:rFonts w:ascii="Times New Roman" w:hAnsi="Times New Roman" w:cs="Times New Roman"/>
          <w:sz w:val="24"/>
          <w:szCs w:val="24"/>
        </w:rPr>
        <w:lastRenderedPageBreak/>
        <w:t>integral part in this process as it will be considering each of the key areas in more depth at meetings over the winter. after sectoral sessions have been held. It will also have the opportunity, before the policy retreat to consider a proposed, integrated agenda for action for the six sectors. Where required, approval of specific policy or program changes, and associated financ</w:t>
      </w:r>
      <w:r w:rsidR="00063310">
        <w:rPr>
          <w:rFonts w:ascii="Times New Roman" w:hAnsi="Times New Roman" w:cs="Times New Roman"/>
          <w:sz w:val="24"/>
          <w:szCs w:val="24"/>
        </w:rPr>
        <w:t>ial resources will be sought th</w:t>
      </w:r>
      <w:r w:rsidRPr="00EA1EA8">
        <w:rPr>
          <w:rFonts w:ascii="Times New Roman" w:hAnsi="Times New Roman" w:cs="Times New Roman"/>
          <w:sz w:val="24"/>
          <w:szCs w:val="24"/>
        </w:rPr>
        <w:t xml:space="preserve">rough other Cabinet Committees in the usual manner. </w:t>
      </w:r>
    </w:p>
    <w:p w:rsidR="00D42AFE" w:rsidRDefault="00D42AFE" w:rsidP="00D42AFE">
      <w:pPr>
        <w:rPr>
          <w:rFonts w:ascii="Times New Roman" w:hAnsi="Times New Roman" w:cs="Times New Roman"/>
          <w:sz w:val="24"/>
          <w:szCs w:val="24"/>
        </w:rPr>
      </w:pPr>
      <w:r w:rsidRPr="00EA1EA8">
        <w:rPr>
          <w:rFonts w:ascii="Times New Roman" w:hAnsi="Times New Roman" w:cs="Times New Roman"/>
          <w:sz w:val="24"/>
          <w:szCs w:val="24"/>
        </w:rPr>
        <w:t>At this time, and in relation to this document, the Cabinet Committee on Aboriginal Affairs is being asked whether the proposed directions for change set out here, which should he understood also as the proposed priority directions in the six areas, are the appropriate ones to pursue in both external work with other partners and internally over the course of the next six months, The same is being, asked of the Committee in relation to matters proposed for discussion at the sectoral sessions.</w:t>
      </w:r>
    </w:p>
    <w:p w:rsidR="00D42AFE" w:rsidRDefault="00063310" w:rsidP="00063310">
      <w:pPr>
        <w:jc w:val="center"/>
        <w:rPr>
          <w:rFonts w:ascii="Times New Roman" w:hAnsi="Times New Roman" w:cs="Times New Roman"/>
          <w:sz w:val="24"/>
          <w:szCs w:val="24"/>
        </w:rPr>
      </w:pPr>
      <w:r>
        <w:rPr>
          <w:rFonts w:ascii="Times New Roman" w:hAnsi="Times New Roman" w:cs="Times New Roman"/>
          <w:sz w:val="24"/>
          <w:szCs w:val="24"/>
        </w:rPr>
        <w:t>-39-</w:t>
      </w:r>
    </w:p>
    <w:p w:rsidR="00063310" w:rsidRPr="006475C7" w:rsidRDefault="00063310" w:rsidP="00063310">
      <w:pPr>
        <w:jc w:val="center"/>
        <w:rPr>
          <w:rFonts w:ascii="Times New Roman" w:hAnsi="Times New Roman" w:cs="Times New Roman"/>
          <w:sz w:val="24"/>
          <w:szCs w:val="24"/>
        </w:rPr>
      </w:pPr>
      <w:r>
        <w:rPr>
          <w:rFonts w:ascii="Times New Roman" w:hAnsi="Times New Roman" w:cs="Times New Roman"/>
          <w:sz w:val="24"/>
          <w:szCs w:val="24"/>
        </w:rPr>
        <w:t>Draft</w:t>
      </w:r>
    </w:p>
    <w:p w:rsidR="00D42AFE" w:rsidRDefault="00D42AFE" w:rsidP="00D42AFE">
      <w:pPr>
        <w:rPr>
          <w:rFonts w:ascii="Times New Roman" w:hAnsi="Times New Roman" w:cs="Times New Roman"/>
          <w:sz w:val="24"/>
          <w:szCs w:val="24"/>
        </w:rPr>
      </w:pPr>
    </w:p>
    <w:p w:rsidR="00063310" w:rsidRPr="00063310" w:rsidRDefault="00326757" w:rsidP="00326757">
      <w:pPr>
        <w:rPr>
          <w:rFonts w:ascii="Times New Roman" w:hAnsi="Times New Roman" w:cs="Times New Roman"/>
          <w:b/>
          <w:sz w:val="24"/>
          <w:szCs w:val="24"/>
        </w:rPr>
      </w:pPr>
      <w:r w:rsidRPr="00063310">
        <w:rPr>
          <w:rFonts w:ascii="Times New Roman" w:hAnsi="Times New Roman" w:cs="Times New Roman"/>
          <w:b/>
          <w:sz w:val="24"/>
          <w:szCs w:val="24"/>
        </w:rPr>
        <w:t xml:space="preserve">Common Themes and Inter-relationships Among the Six Areas </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areas of </w:t>
      </w:r>
      <w:r w:rsidRPr="00063310">
        <w:rPr>
          <w:rFonts w:ascii="Times New Roman" w:hAnsi="Times New Roman" w:cs="Times New Roman"/>
          <w:sz w:val="24"/>
          <w:szCs w:val="24"/>
          <w:highlight w:val="yellow"/>
        </w:rPr>
        <w:t>health, life-long learning, housing and economic opportunities</w:t>
      </w:r>
      <w:r w:rsidRPr="00326757">
        <w:rPr>
          <w:rFonts w:ascii="Times New Roman" w:hAnsi="Times New Roman" w:cs="Times New Roman"/>
          <w:sz w:val="24"/>
          <w:szCs w:val="24"/>
        </w:rPr>
        <w:t xml:space="preserve"> are seen as key to improving the quality of life of Aboriginal people in Canada. There is a recognized need to bring more coherency to government programs and services in each of these four areas given that programs and services in a single area are spread across a number of departments and do not always work together well. This is the case in the area of life- long learning, for example, where federal programming is not organized in a manner that is consistent with supporting a life-long learning continuum approach.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It is important also to achieve coherency in policy, programming and the delivery of services across the four areas, given the interrelationships among them. Change needs to happen in all four areas in a coordinated manner in order for there to be progress in any one area. For example, it is recognized that overcrowded housing can put residents at greater risk for ill health. If average income levels of Aboriginal people were on par with those of other Canadians, they would have a larger range of choice in affordable housing, and likely less crowding. It is well-understood that educational achievement, especially high-school completion, is a determinant of future income levels. To complete high school successfully, children require, among other things, a supportive environment for learning. An overcrowded house can inhibit studying. </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Coordination and collaboration with provincial/territorial governments is also recognized as a challenge that needs to be addressed in all areas. Too often, programs and services for Aboriginal people, e.g. education and health services for First Nations on-reserve, are not as well- linked as they could be with provincial systems where there is a larger body of</w:t>
      </w:r>
      <w:r w:rsidR="003164C9">
        <w:rPr>
          <w:rFonts w:ascii="Times New Roman" w:hAnsi="Times New Roman" w:cs="Times New Roman"/>
          <w:sz w:val="24"/>
          <w:szCs w:val="24"/>
        </w:rPr>
        <w:t xml:space="preserve"> </w:t>
      </w:r>
      <w:r w:rsidRPr="00326757">
        <w:rPr>
          <w:rFonts w:ascii="Times New Roman" w:hAnsi="Times New Roman" w:cs="Times New Roman"/>
          <w:sz w:val="24"/>
          <w:szCs w:val="24"/>
        </w:rPr>
        <w:t xml:space="preserve">expertise, infrastructure and standards that could be tapped. Furthermore, about 70% of Aboriginal people live off-reserve and receive basic programs and services from the province. Simply put, gaps in life-chances for these people will not be closed unless provinces and territories are part of developing the solutions. </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lastRenderedPageBreak/>
        <w:t>The multiplicity of delivery agents and Aboriginal institutions exacerbates the situation. Not only does this present a problem for coordination, it also gives rise to a considerable amount of duplication and inefficiency. A more serious problem, and one which is noted in the policy work done to date in each of the four sectors is that many Aboriginal institutions and delivery agents have governance and capacity shortfalls. It is recognized that good governance and enhanced accountability is important for, achieving better results for Aboriginal people from their programs and services, and that investment in capacity building, such as in information technology, particularly in the public administration field, will</w:t>
      </w:r>
      <w:r w:rsidR="003164C9">
        <w:rPr>
          <w:rFonts w:ascii="Times New Roman" w:hAnsi="Times New Roman" w:cs="Times New Roman"/>
          <w:sz w:val="24"/>
          <w:szCs w:val="24"/>
        </w:rPr>
        <w:t xml:space="preserve"> also be helpful in this regard.</w:t>
      </w:r>
      <w:r w:rsidRPr="00326757">
        <w:rPr>
          <w:rFonts w:ascii="Times New Roman" w:hAnsi="Times New Roman" w:cs="Times New Roman"/>
          <w:sz w:val="24"/>
          <w:szCs w:val="24"/>
        </w:rPr>
        <w:t xml:space="preserve">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It is also recognized that one size will not fit all Aboriginal groups (what Aboriginal organizations refer to as a "pan-Aboriginal approach") owing to cultural differences and also to significant variations in locale and circumstances. Differentiated approaches will he needed. O</w:t>
      </w:r>
      <w:r w:rsidR="003164C9">
        <w:rPr>
          <w:rFonts w:ascii="Times New Roman" w:hAnsi="Times New Roman" w:cs="Times New Roman"/>
          <w:sz w:val="24"/>
          <w:szCs w:val="24"/>
        </w:rPr>
        <w:t>n the other hand, there also nee</w:t>
      </w:r>
      <w:r w:rsidRPr="00326757">
        <w:rPr>
          <w:rFonts w:ascii="Times New Roman" w:hAnsi="Times New Roman" w:cs="Times New Roman"/>
          <w:sz w:val="24"/>
          <w:szCs w:val="24"/>
        </w:rPr>
        <w:t xml:space="preserve">ds to be a sufficient level of aggregation or economy of scale among Aboriginal communities to make programs and services effective. </w:t>
      </w:r>
    </w:p>
    <w:p w:rsid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If there is one overriding and </w:t>
      </w:r>
      <w:r w:rsidR="003164C9">
        <w:rPr>
          <w:rFonts w:ascii="Times New Roman" w:hAnsi="Times New Roman" w:cs="Times New Roman"/>
          <w:sz w:val="24"/>
          <w:szCs w:val="24"/>
        </w:rPr>
        <w:t>broad direction</w:t>
      </w:r>
      <w:r w:rsidRPr="00326757">
        <w:rPr>
          <w:rFonts w:ascii="Times New Roman" w:hAnsi="Times New Roman" w:cs="Times New Roman"/>
          <w:sz w:val="24"/>
          <w:szCs w:val="24"/>
        </w:rPr>
        <w:t xml:space="preserve"> for the areas of health, life- long learning, housing and economic opportunities, it is to have </w:t>
      </w:r>
      <w:r w:rsidR="003164C9">
        <w:rPr>
          <w:rFonts w:ascii="Times New Roman" w:hAnsi="Times New Roman" w:cs="Times New Roman"/>
          <w:sz w:val="24"/>
          <w:szCs w:val="24"/>
        </w:rPr>
        <w:t>tripartite (federal. Aboriginal, provincial/territorial</w:t>
      </w:r>
      <w:r w:rsidRPr="00326757">
        <w:rPr>
          <w:rFonts w:ascii="Times New Roman" w:hAnsi="Times New Roman" w:cs="Times New Roman"/>
          <w:sz w:val="24"/>
          <w:szCs w:val="24"/>
        </w:rPr>
        <w:t xml:space="preserve">) </w:t>
      </w:r>
      <w:r w:rsidR="003164C9">
        <w:rPr>
          <w:rFonts w:ascii="Times New Roman" w:hAnsi="Times New Roman" w:cs="Times New Roman"/>
          <w:sz w:val="24"/>
          <w:szCs w:val="24"/>
        </w:rPr>
        <w:t>approaches and</w:t>
      </w:r>
      <w:r w:rsidRPr="00326757">
        <w:rPr>
          <w:rFonts w:ascii="Times New Roman" w:hAnsi="Times New Roman" w:cs="Times New Roman"/>
          <w:sz w:val="24"/>
          <w:szCs w:val="24"/>
        </w:rPr>
        <w:t xml:space="preserve"> systems for Aboriginal health, life-long-learning, housing and economic opportunities </w:t>
      </w:r>
      <w:r w:rsidR="003164C9">
        <w:rPr>
          <w:rFonts w:ascii="Times New Roman" w:hAnsi="Times New Roman" w:cs="Times New Roman"/>
          <w:sz w:val="24"/>
          <w:szCs w:val="24"/>
        </w:rPr>
        <w:t>which all</w:t>
      </w:r>
      <w:r w:rsidRPr="00326757">
        <w:rPr>
          <w:rFonts w:ascii="Times New Roman" w:hAnsi="Times New Roman" w:cs="Times New Roman"/>
          <w:sz w:val="24"/>
          <w:szCs w:val="24"/>
        </w:rPr>
        <w:t xml:space="preserve"> complement one another.</w:t>
      </w:r>
    </w:p>
    <w:p w:rsidR="003164C9" w:rsidRDefault="003164C9" w:rsidP="00326757">
      <w:pPr>
        <w:rPr>
          <w:rFonts w:ascii="Times New Roman" w:hAnsi="Times New Roman" w:cs="Times New Roman"/>
          <w:sz w:val="24"/>
          <w:szCs w:val="24"/>
        </w:rPr>
      </w:pPr>
    </w:p>
    <w:p w:rsidR="003164C9" w:rsidRDefault="003164C9" w:rsidP="003164C9">
      <w:pPr>
        <w:jc w:val="center"/>
        <w:rPr>
          <w:rFonts w:ascii="Times New Roman" w:hAnsi="Times New Roman" w:cs="Times New Roman"/>
          <w:sz w:val="24"/>
          <w:szCs w:val="24"/>
        </w:rPr>
      </w:pPr>
      <w:r>
        <w:rPr>
          <w:rFonts w:ascii="Times New Roman" w:hAnsi="Times New Roman" w:cs="Times New Roman"/>
          <w:sz w:val="24"/>
          <w:szCs w:val="24"/>
        </w:rPr>
        <w:t>-</w:t>
      </w:r>
      <w:r w:rsidR="00326757" w:rsidRPr="00326757">
        <w:rPr>
          <w:rFonts w:ascii="Times New Roman" w:hAnsi="Times New Roman" w:cs="Times New Roman"/>
          <w:sz w:val="24"/>
          <w:szCs w:val="24"/>
        </w:rPr>
        <w:t xml:space="preserve">40 </w:t>
      </w:r>
      <w:r>
        <w:rPr>
          <w:rFonts w:ascii="Times New Roman" w:hAnsi="Times New Roman" w:cs="Times New Roman"/>
          <w:sz w:val="24"/>
          <w:szCs w:val="24"/>
        </w:rPr>
        <w:t>–</w:t>
      </w:r>
    </w:p>
    <w:p w:rsidR="00326757" w:rsidRPr="00326757" w:rsidRDefault="00326757" w:rsidP="003164C9">
      <w:pPr>
        <w:jc w:val="center"/>
        <w:rPr>
          <w:rFonts w:ascii="Times New Roman" w:hAnsi="Times New Roman" w:cs="Times New Roman"/>
          <w:sz w:val="24"/>
          <w:szCs w:val="24"/>
        </w:rPr>
      </w:pPr>
      <w:r w:rsidRPr="00326757">
        <w:rPr>
          <w:rFonts w:ascii="Times New Roman" w:hAnsi="Times New Roman" w:cs="Times New Roman"/>
          <w:sz w:val="24"/>
          <w:szCs w:val="24"/>
        </w:rPr>
        <w:t>Draft</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Results and accountability cuts across the all of the key areas. Focussing efforts and expenditures on achieving results, measuring and reporting on outcomes rather than merely outputs, and taking responsibility for achieving results is required of all governments and their leaders, including Aboriginal governments and institutions, if transformative change is to be effected. </w:t>
      </w:r>
    </w:p>
    <w:p w:rsid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Aboriginal organizations have made it clear to the government that it must recognize that collaborative work on socio-economic matters takes place in the context of a special relationship based on the unique place of Aboriginal peoples in Canadian society. The proposed policy directions and sectoral session matters for the area of negotiations (which are essentially about addressing the rights of Aboriginal. peoples), may give us a way of setting out this context as the focus would be on elaborating key principles to guide the Crown - Aboriginal peoples relationship. Indeed, it may be a critical factor in building the trust and stronger partnerships that we need to move forward together. </w:t>
      </w:r>
    </w:p>
    <w:p w:rsidR="003164C9" w:rsidRPr="00326757" w:rsidRDefault="003164C9" w:rsidP="00326757">
      <w:pPr>
        <w:rPr>
          <w:rFonts w:ascii="Times New Roman" w:hAnsi="Times New Roman" w:cs="Times New Roman"/>
          <w:sz w:val="24"/>
          <w:szCs w:val="24"/>
        </w:rPr>
      </w:pPr>
    </w:p>
    <w:p w:rsidR="00326757" w:rsidRPr="003164C9" w:rsidRDefault="003164C9" w:rsidP="00326757">
      <w:pPr>
        <w:rPr>
          <w:rFonts w:ascii="Times New Roman" w:hAnsi="Times New Roman" w:cs="Times New Roman"/>
          <w:b/>
          <w:sz w:val="24"/>
          <w:szCs w:val="24"/>
          <w:u w:val="single"/>
        </w:rPr>
      </w:pPr>
      <w:r w:rsidRPr="003164C9">
        <w:rPr>
          <w:rFonts w:ascii="Times New Roman" w:hAnsi="Times New Roman" w:cs="Times New Roman"/>
          <w:b/>
          <w:sz w:val="24"/>
          <w:szCs w:val="24"/>
          <w:u w:val="single"/>
        </w:rPr>
        <w:t>H</w:t>
      </w:r>
      <w:r w:rsidR="00326757" w:rsidRPr="003164C9">
        <w:rPr>
          <w:rFonts w:ascii="Times New Roman" w:hAnsi="Times New Roman" w:cs="Times New Roman"/>
          <w:b/>
          <w:sz w:val="24"/>
          <w:szCs w:val="24"/>
          <w:u w:val="single"/>
        </w:rPr>
        <w:t xml:space="preserve">EALTH </w:t>
      </w:r>
    </w:p>
    <w:p w:rsidR="00326757" w:rsidRPr="003164C9" w:rsidRDefault="00326757" w:rsidP="00326757">
      <w:pPr>
        <w:rPr>
          <w:rFonts w:ascii="Times New Roman" w:hAnsi="Times New Roman" w:cs="Times New Roman"/>
          <w:b/>
          <w:sz w:val="24"/>
          <w:szCs w:val="24"/>
        </w:rPr>
      </w:pPr>
      <w:r w:rsidRPr="003164C9">
        <w:rPr>
          <w:rFonts w:ascii="Times New Roman" w:hAnsi="Times New Roman" w:cs="Times New Roman"/>
          <w:b/>
          <w:sz w:val="24"/>
          <w:szCs w:val="24"/>
        </w:rPr>
        <w:t xml:space="preserve">Context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Current health service arrangements for Aboriginal people are a complex patchwork of federal-provincial-territorial programs and services. Provincial governments provide insured services, </w:t>
      </w:r>
      <w:r w:rsidRPr="00326757">
        <w:rPr>
          <w:rFonts w:ascii="Times New Roman" w:hAnsi="Times New Roman" w:cs="Times New Roman"/>
          <w:sz w:val="24"/>
          <w:szCs w:val="24"/>
        </w:rPr>
        <w:lastRenderedPageBreak/>
        <w:t xml:space="preserve">including physician and hospital care, to all Aboriginal people, and Community, public and home care health services to those living off-reserve. The federal government's Aboriginal health programs and services are largely devoted to on-reserve First Nation and Inuit community health, non- insured health benefits, primary care in remote communities, mental health crisis intervention, and medical transportation services. While they are based on policy choices made over time rather than on legislation or legal obligation, shifting responsibility for them to provincial and territorial governments would be strongly resisted by both First Nation and Inuit groups and provincial/territorial governments. The federal government also provides some health promotion and disease prevention programming targeted at the Aboriginal population generally.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While there are real differences among First Nations, Inuit and Metis, in general, the health status of Aboriginal people lags behind that of other Canadians. This population tends to be more at risk in relation to factors that influence health, e.g. employment and income levels, quality of</w:t>
      </w:r>
      <w:r w:rsidR="00FC10DC">
        <w:rPr>
          <w:rFonts w:ascii="Times New Roman" w:hAnsi="Times New Roman" w:cs="Times New Roman"/>
          <w:sz w:val="24"/>
          <w:szCs w:val="24"/>
        </w:rPr>
        <w:t xml:space="preserve"> </w:t>
      </w:r>
      <w:r w:rsidRPr="00326757">
        <w:rPr>
          <w:rFonts w:ascii="Times New Roman" w:hAnsi="Times New Roman" w:cs="Times New Roman"/>
          <w:sz w:val="24"/>
          <w:szCs w:val="24"/>
        </w:rPr>
        <w:t xml:space="preserve">drinking water, exposure to contaminants, etc. In providing services to First Nations and Inuit, the federal government faces challenges similar to those in provincial health care systems (e.g. rising cost of pharmaceuticals), but there are also others. These include the limited capacity in many First Nation and Inuit communities to take an effective role in managing health care for their members, the higher rate of chronic diseases such as diabetes, and the isolation of many communities.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A significant problem is the gaps and discontinuity</w:t>
      </w:r>
      <w:r w:rsidR="00FC10DC">
        <w:rPr>
          <w:rFonts w:ascii="Times New Roman" w:hAnsi="Times New Roman" w:cs="Times New Roman"/>
          <w:sz w:val="24"/>
          <w:szCs w:val="24"/>
        </w:rPr>
        <w:t xml:space="preserve"> between federal and provincial/</w:t>
      </w:r>
      <w:r w:rsidRPr="00326757">
        <w:rPr>
          <w:rFonts w:ascii="Times New Roman" w:hAnsi="Times New Roman" w:cs="Times New Roman"/>
          <w:sz w:val="24"/>
          <w:szCs w:val="24"/>
        </w:rPr>
        <w:t xml:space="preserve">territorial programs and services. The result is that a number of Aboriginal people experience a lower level of or less access to health services than other Canadians. There are also differences in the way health services are delivered to First Nations, Inuit and Metis; these groups maintain the </w:t>
      </w:r>
      <w:r w:rsidR="00FC10DC">
        <w:rPr>
          <w:rFonts w:ascii="Times New Roman" w:hAnsi="Times New Roman" w:cs="Times New Roman"/>
          <w:sz w:val="24"/>
          <w:szCs w:val="24"/>
        </w:rPr>
        <w:t>view that there cannot be a sin</w:t>
      </w:r>
      <w:r w:rsidRPr="00326757">
        <w:rPr>
          <w:rFonts w:ascii="Times New Roman" w:hAnsi="Times New Roman" w:cs="Times New Roman"/>
          <w:sz w:val="24"/>
          <w:szCs w:val="24"/>
        </w:rPr>
        <w:t xml:space="preserve">gle solution that fits all of them. </w:t>
      </w:r>
    </w:p>
    <w:p w:rsid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At the Special Meeting of First Ministers and Aboriginal Leaders on September 13, 2004, provincial and territorial governments recognized the need to address ch</w:t>
      </w:r>
      <w:r w:rsidR="003164C9">
        <w:rPr>
          <w:rFonts w:ascii="Times New Roman" w:hAnsi="Times New Roman" w:cs="Times New Roman"/>
          <w:sz w:val="24"/>
          <w:szCs w:val="24"/>
        </w:rPr>
        <w:t xml:space="preserve">allenges with respect to the health </w:t>
      </w:r>
      <w:r w:rsidRPr="00326757">
        <w:rPr>
          <w:rFonts w:ascii="Times New Roman" w:hAnsi="Times New Roman" w:cs="Times New Roman"/>
          <w:sz w:val="24"/>
          <w:szCs w:val="24"/>
        </w:rPr>
        <w:t>of Aboriginal people. In general, they were receptive to new initiati</w:t>
      </w:r>
      <w:r w:rsidR="003164C9">
        <w:rPr>
          <w:rFonts w:ascii="Times New Roman" w:hAnsi="Times New Roman" w:cs="Times New Roman"/>
          <w:sz w:val="24"/>
          <w:szCs w:val="24"/>
        </w:rPr>
        <w:t>ves (several Premiers noted som</w:t>
      </w:r>
      <w:r w:rsidRPr="00326757">
        <w:rPr>
          <w:rFonts w:ascii="Times New Roman" w:hAnsi="Times New Roman" w:cs="Times New Roman"/>
          <w:sz w:val="24"/>
          <w:szCs w:val="24"/>
        </w:rPr>
        <w:t>e of the best practices undertaken in their jurisdiction</w:t>
      </w:r>
      <w:r w:rsidR="003164C9">
        <w:rPr>
          <w:rFonts w:ascii="Times New Roman" w:hAnsi="Times New Roman" w:cs="Times New Roman"/>
          <w:sz w:val="24"/>
          <w:szCs w:val="24"/>
        </w:rPr>
        <w:t>s), and open to more collaborat</w:t>
      </w:r>
      <w:r w:rsidRPr="00326757">
        <w:rPr>
          <w:rFonts w:ascii="Times New Roman" w:hAnsi="Times New Roman" w:cs="Times New Roman"/>
          <w:sz w:val="24"/>
          <w:szCs w:val="24"/>
        </w:rPr>
        <w:t>ion and integration of services. However, provincial and territorial g</w:t>
      </w:r>
      <w:r w:rsidR="003164C9">
        <w:rPr>
          <w:rFonts w:ascii="Times New Roman" w:hAnsi="Times New Roman" w:cs="Times New Roman"/>
          <w:sz w:val="24"/>
          <w:szCs w:val="24"/>
        </w:rPr>
        <w:t>overnments can be expected to c</w:t>
      </w:r>
      <w:r w:rsidRPr="00326757">
        <w:rPr>
          <w:rFonts w:ascii="Times New Roman" w:hAnsi="Times New Roman" w:cs="Times New Roman"/>
          <w:sz w:val="24"/>
          <w:szCs w:val="24"/>
        </w:rPr>
        <w:t>ontinue to call on the</w:t>
      </w:r>
    </w:p>
    <w:p w:rsidR="00326757" w:rsidRPr="00326757" w:rsidRDefault="003164C9" w:rsidP="003164C9">
      <w:pPr>
        <w:jc w:val="center"/>
        <w:rPr>
          <w:rFonts w:ascii="Times New Roman" w:hAnsi="Times New Roman" w:cs="Times New Roman"/>
          <w:sz w:val="24"/>
          <w:szCs w:val="24"/>
        </w:rPr>
      </w:pPr>
      <w:r>
        <w:rPr>
          <w:rFonts w:ascii="Times New Roman" w:hAnsi="Times New Roman" w:cs="Times New Roman"/>
          <w:sz w:val="24"/>
          <w:szCs w:val="24"/>
        </w:rPr>
        <w:t>-</w:t>
      </w:r>
      <w:r w:rsidR="00326757" w:rsidRPr="00326757">
        <w:rPr>
          <w:rFonts w:ascii="Times New Roman" w:hAnsi="Times New Roman" w:cs="Times New Roman"/>
          <w:sz w:val="24"/>
          <w:szCs w:val="24"/>
        </w:rPr>
        <w:t>41</w:t>
      </w:r>
      <w:r>
        <w:rPr>
          <w:rFonts w:ascii="Times New Roman" w:hAnsi="Times New Roman" w:cs="Times New Roman"/>
          <w:sz w:val="24"/>
          <w:szCs w:val="24"/>
        </w:rPr>
        <w:t>-</w:t>
      </w:r>
    </w:p>
    <w:p w:rsidR="00326757" w:rsidRPr="00326757" w:rsidRDefault="00326757" w:rsidP="003164C9">
      <w:pPr>
        <w:jc w:val="center"/>
        <w:rPr>
          <w:rFonts w:ascii="Times New Roman" w:hAnsi="Times New Roman" w:cs="Times New Roman"/>
          <w:sz w:val="24"/>
          <w:szCs w:val="24"/>
        </w:rPr>
      </w:pPr>
      <w:r w:rsidRPr="00326757">
        <w:rPr>
          <w:rFonts w:ascii="Times New Roman" w:hAnsi="Times New Roman" w:cs="Times New Roman"/>
          <w:sz w:val="24"/>
          <w:szCs w:val="24"/>
        </w:rPr>
        <w:t>Draft</w:t>
      </w:r>
      <w:r w:rsidR="003164C9">
        <w:rPr>
          <w:rFonts w:ascii="Times New Roman" w:hAnsi="Times New Roman" w:cs="Times New Roman"/>
          <w:sz w:val="24"/>
          <w:szCs w:val="24"/>
        </w:rPr>
        <w:t xml:space="preserve"> - Secret</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federal government to assume the lion's share of the responsibility for and costs of improving Aboriginal health. </w:t>
      </w:r>
    </w:p>
    <w:p w:rsidR="003164C9" w:rsidRDefault="003164C9" w:rsidP="00326757">
      <w:pPr>
        <w:rPr>
          <w:rFonts w:ascii="Times New Roman" w:hAnsi="Times New Roman" w:cs="Times New Roman"/>
          <w:sz w:val="24"/>
          <w:szCs w:val="24"/>
        </w:rPr>
      </w:pPr>
    </w:p>
    <w:p w:rsidR="003164C9" w:rsidRPr="003164C9" w:rsidRDefault="00326757" w:rsidP="00326757">
      <w:pPr>
        <w:rPr>
          <w:rFonts w:ascii="Times New Roman" w:hAnsi="Times New Roman" w:cs="Times New Roman"/>
          <w:b/>
          <w:sz w:val="24"/>
          <w:szCs w:val="24"/>
        </w:rPr>
      </w:pPr>
      <w:r w:rsidRPr="003164C9">
        <w:rPr>
          <w:rFonts w:ascii="Times New Roman" w:hAnsi="Times New Roman" w:cs="Times New Roman"/>
          <w:b/>
          <w:sz w:val="24"/>
          <w:szCs w:val="24"/>
        </w:rPr>
        <w:t xml:space="preserve">Proposed Policy Directions </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Priority policy directions were essentially set at the September 13 Special Meeting, in which First Ministers and Aboriginal Leaders agreed to work together to develop a blueprint to improve the health status of Aboriginal peoples, as well as their health services, through: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lastRenderedPageBreak/>
        <w:t xml:space="preserve">o better integration of Aboriginal health services with provincial systems and better adaptation of these services to the specific needs of Aboriginal peoples (to ensure improved delivery of and access to services); </w:t>
      </w:r>
    </w:p>
    <w:p w:rsidR="003164C9"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ensuring that Aboriginal peoples benefit from improvements to the Canadian health system; and </w:t>
      </w:r>
    </w:p>
    <w:p w:rsidR="003164C9"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a forward looking agenda of prevention and promotion. </w:t>
      </w:r>
    </w:p>
    <w:p w:rsidR="003164C9" w:rsidRDefault="00326757" w:rsidP="003164C9">
      <w:pPr>
        <w:rPr>
          <w:rFonts w:ascii="Times New Roman" w:hAnsi="Times New Roman" w:cs="Times New Roman"/>
          <w:sz w:val="24"/>
          <w:szCs w:val="24"/>
        </w:rPr>
      </w:pPr>
      <w:r w:rsidRPr="00326757">
        <w:rPr>
          <w:rFonts w:ascii="Times New Roman" w:hAnsi="Times New Roman" w:cs="Times New Roman"/>
          <w:sz w:val="24"/>
          <w:szCs w:val="24"/>
        </w:rPr>
        <w:t xml:space="preserve">The Government of Canada announced at the same time that it would enhance its budget for Aboriginal health and devote the additional funding to: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establishing an </w:t>
      </w:r>
      <w:r w:rsidRPr="003164C9">
        <w:rPr>
          <w:rFonts w:ascii="Times New Roman" w:hAnsi="Times New Roman" w:cs="Times New Roman"/>
          <w:sz w:val="24"/>
          <w:szCs w:val="24"/>
          <w:u w:val="single"/>
        </w:rPr>
        <w:t>Aboriginal Health Transition Fund</w:t>
      </w:r>
      <w:r w:rsidRPr="00326757">
        <w:rPr>
          <w:rFonts w:ascii="Times New Roman" w:hAnsi="Times New Roman" w:cs="Times New Roman"/>
          <w:sz w:val="24"/>
          <w:szCs w:val="24"/>
        </w:rPr>
        <w:t xml:space="preserve"> to facilitate integration and adaptation (in order to improve delivery of and access to services);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undertaking an Aboriginal Health Human Resources Initiative to increase the number of Aboriginal people choosing health care professions, adapt current professional criteria to ensure cultural sensitivity and improving retention of health care workers serving Aboriginal peoples; and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making additional upstream investments in initiatives aimed at disease prevention and health promotion, i.e , prevention of diabetes and youth suicide and promoting good maternal and post-natal and early childhood health in children. </w:t>
      </w:r>
    </w:p>
    <w:p w:rsidR="00326757" w:rsidRPr="003164C9" w:rsidRDefault="00326757" w:rsidP="00326757">
      <w:pPr>
        <w:rPr>
          <w:rFonts w:ascii="Times New Roman" w:hAnsi="Times New Roman" w:cs="Times New Roman"/>
          <w:b/>
          <w:sz w:val="24"/>
          <w:szCs w:val="24"/>
        </w:rPr>
      </w:pPr>
      <w:r w:rsidRPr="003164C9">
        <w:rPr>
          <w:rFonts w:ascii="Times New Roman" w:hAnsi="Times New Roman" w:cs="Times New Roman"/>
          <w:b/>
          <w:sz w:val="24"/>
          <w:szCs w:val="24"/>
        </w:rPr>
        <w:t xml:space="preserve">Sectoral Session Matters </w:t>
      </w:r>
    </w:p>
    <w:p w:rsid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Sectoral session would be an important step in working towards health services for Aboriginal people (including those related to prevention and promotion) that are of comparable quality to those other Canadians enjoy and to which Aboriginal enjoy equitable access to Canadians living in comparable locations, and in which Aboriginal people have an increased role in planning and delivery. Mindful of these objectives, it is proposed that the Sectoral Session explore and provide advice on the perspectives and distinct needs of First Nations, Inuit and Metis, as well as differing circumstances related to geography (e.g. urban, rural and remote) and gender, in a way that complements the three key elements of the blueprint which First Ministers and Aboriginal Leaders committed to developing. (The blueprint will be pursued largely through existing </w:t>
      </w:r>
      <w:r w:rsidR="003164C9">
        <w:rPr>
          <w:rFonts w:ascii="Times New Roman" w:hAnsi="Times New Roman" w:cs="Times New Roman"/>
          <w:sz w:val="24"/>
          <w:szCs w:val="24"/>
        </w:rPr>
        <w:t>federal</w:t>
      </w:r>
      <w:r w:rsidRPr="00326757">
        <w:rPr>
          <w:rFonts w:ascii="Times New Roman" w:hAnsi="Times New Roman" w:cs="Times New Roman"/>
          <w:sz w:val="24"/>
          <w:szCs w:val="24"/>
        </w:rPr>
        <w:t xml:space="preserve"> and provincial processes.) It is further proposed that it focus on the particular targets of closing the gap in health status by reducing inf</w:t>
      </w:r>
      <w:r w:rsidR="003164C9">
        <w:rPr>
          <w:rFonts w:ascii="Times New Roman" w:hAnsi="Times New Roman" w:cs="Times New Roman"/>
          <w:sz w:val="24"/>
          <w:szCs w:val="24"/>
        </w:rPr>
        <w:t>ant mortality and increasing lif</w:t>
      </w:r>
      <w:r w:rsidRPr="00326757">
        <w:rPr>
          <w:rFonts w:ascii="Times New Roman" w:hAnsi="Times New Roman" w:cs="Times New Roman"/>
          <w:sz w:val="24"/>
          <w:szCs w:val="24"/>
        </w:rPr>
        <w:t>e expecta</w:t>
      </w:r>
      <w:r w:rsidR="003164C9">
        <w:rPr>
          <w:rFonts w:ascii="Times New Roman" w:hAnsi="Times New Roman" w:cs="Times New Roman"/>
          <w:sz w:val="24"/>
          <w:szCs w:val="24"/>
        </w:rPr>
        <w:t xml:space="preserve">ncy, and improving the rate of </w:t>
      </w:r>
      <w:r w:rsidRPr="00326757">
        <w:rPr>
          <w:rFonts w:ascii="Times New Roman" w:hAnsi="Times New Roman" w:cs="Times New Roman"/>
          <w:sz w:val="24"/>
          <w:szCs w:val="24"/>
        </w:rPr>
        <w:t>satisfaction of Aboriginal people with the health system and services.</w:t>
      </w:r>
    </w:p>
    <w:p w:rsidR="00326757" w:rsidRPr="00326757" w:rsidRDefault="003164C9" w:rsidP="003164C9">
      <w:pPr>
        <w:jc w:val="center"/>
        <w:rPr>
          <w:rFonts w:ascii="Times New Roman" w:hAnsi="Times New Roman" w:cs="Times New Roman"/>
          <w:sz w:val="24"/>
          <w:szCs w:val="24"/>
        </w:rPr>
      </w:pPr>
      <w:r>
        <w:rPr>
          <w:rFonts w:ascii="Times New Roman" w:hAnsi="Times New Roman" w:cs="Times New Roman"/>
          <w:sz w:val="24"/>
          <w:szCs w:val="24"/>
        </w:rPr>
        <w:t>-42-</w:t>
      </w:r>
    </w:p>
    <w:p w:rsidR="003164C9" w:rsidRDefault="00326757" w:rsidP="003164C9">
      <w:pPr>
        <w:jc w:val="center"/>
        <w:rPr>
          <w:rFonts w:ascii="Times New Roman" w:hAnsi="Times New Roman" w:cs="Times New Roman"/>
          <w:sz w:val="24"/>
          <w:szCs w:val="24"/>
        </w:rPr>
      </w:pPr>
      <w:r w:rsidRPr="00326757">
        <w:rPr>
          <w:rFonts w:ascii="Times New Roman" w:hAnsi="Times New Roman" w:cs="Times New Roman"/>
          <w:sz w:val="24"/>
          <w:szCs w:val="24"/>
        </w:rPr>
        <w:t>Draft</w:t>
      </w:r>
    </w:p>
    <w:p w:rsidR="003164C9" w:rsidRDefault="003164C9" w:rsidP="003164C9">
      <w:pPr>
        <w:jc w:val="center"/>
        <w:rPr>
          <w:rFonts w:ascii="Times New Roman" w:hAnsi="Times New Roman" w:cs="Times New Roman"/>
          <w:sz w:val="24"/>
          <w:szCs w:val="24"/>
        </w:rPr>
      </w:pPr>
    </w:p>
    <w:p w:rsidR="003164C9" w:rsidRDefault="003164C9" w:rsidP="003164C9">
      <w:pPr>
        <w:jc w:val="center"/>
        <w:rPr>
          <w:rFonts w:ascii="Times New Roman" w:hAnsi="Times New Roman" w:cs="Times New Roman"/>
          <w:sz w:val="24"/>
          <w:szCs w:val="24"/>
        </w:rPr>
      </w:pPr>
    </w:p>
    <w:p w:rsidR="003164C9" w:rsidRDefault="003164C9" w:rsidP="003164C9">
      <w:pPr>
        <w:jc w:val="center"/>
        <w:rPr>
          <w:rFonts w:ascii="Times New Roman" w:hAnsi="Times New Roman" w:cs="Times New Roman"/>
          <w:sz w:val="24"/>
          <w:szCs w:val="24"/>
        </w:rPr>
      </w:pPr>
    </w:p>
    <w:p w:rsidR="003164C9" w:rsidRPr="003164C9" w:rsidRDefault="00326757" w:rsidP="00326757">
      <w:pPr>
        <w:rPr>
          <w:rFonts w:ascii="Times New Roman" w:hAnsi="Times New Roman" w:cs="Times New Roman"/>
          <w:b/>
          <w:sz w:val="24"/>
          <w:szCs w:val="24"/>
          <w:u w:val="single"/>
        </w:rPr>
      </w:pPr>
      <w:r w:rsidRPr="003164C9">
        <w:rPr>
          <w:rFonts w:ascii="Times New Roman" w:hAnsi="Times New Roman" w:cs="Times New Roman"/>
          <w:b/>
          <w:sz w:val="24"/>
          <w:szCs w:val="24"/>
          <w:u w:val="single"/>
        </w:rPr>
        <w:lastRenderedPageBreak/>
        <w:t xml:space="preserve">LIFE-LONG LEARNING </w:t>
      </w:r>
    </w:p>
    <w:p w:rsidR="00326757" w:rsidRPr="003164C9" w:rsidRDefault="00326757" w:rsidP="00326757">
      <w:pPr>
        <w:rPr>
          <w:rFonts w:ascii="Times New Roman" w:hAnsi="Times New Roman" w:cs="Times New Roman"/>
          <w:b/>
          <w:sz w:val="24"/>
          <w:szCs w:val="24"/>
        </w:rPr>
      </w:pPr>
      <w:r w:rsidRPr="003164C9">
        <w:rPr>
          <w:rFonts w:ascii="Times New Roman" w:hAnsi="Times New Roman" w:cs="Times New Roman"/>
          <w:b/>
          <w:sz w:val="24"/>
          <w:szCs w:val="24"/>
        </w:rPr>
        <w:t xml:space="preserve">Context </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Investments over the last 30 years in both kindergarten to grade 12 education (K-12) and post-secondary education (PSE) have made a real, tangible impact on the total level of Aboriginal educational attainment: First Nations communities now manage their own schools, a significant advancement from the days of residential or day schools run by either Indian Affairs or the churches; and gains in education have accounted for the single biggest contribution to the closing of the gap in Human Development Index between Aboriginal Canadians and Canadian society as a whole. Since the last 10 years or so, the Government of Canada has also invested in other elements of the lifelong learning continuum: early childhood development, early learning, child care and skills training programs.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That said, there are significant challenges facing the Government of Canada and First Nations, Metis and Inuit communities and individuals: far too many Aboriginal children do not come to school ready to learn; far too many do not complete high school; many of those Aboriginal youth and young adults who do complete high school are not prepared to make a successful start in PSE institutions or to enter the labour market; and Aboriginal PSE students face multiple challenges affecting retention and completion of degrees. Also, for the majority of Aboriginal people, provincial and territorial governments are the primary provider along the lifelong learning continuum. Bluntly put, and notwithstanding the achievements of the last-thirty years, the current levels of Aboriginal educational achievement are far too uneven, and do not compare favourably at all with the educational achievements of Canadians as a whole.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next ten years will see over 315,000 First Nations, Inuit and Metis children go through the K-12 education system and potentially into PSE studies. Given the range of learning challenges, will this be a generation at risk, or a generation of Aboriginal students that will be capable of making a positive contribution in their own communities and in Canada's labour force as a whole? </w:t>
      </w:r>
    </w:p>
    <w:p w:rsidR="00326757" w:rsidRPr="003164C9" w:rsidRDefault="00326757" w:rsidP="00326757">
      <w:pPr>
        <w:rPr>
          <w:rFonts w:ascii="Times New Roman" w:hAnsi="Times New Roman" w:cs="Times New Roman"/>
          <w:b/>
          <w:sz w:val="24"/>
          <w:szCs w:val="24"/>
        </w:rPr>
      </w:pPr>
      <w:r w:rsidRPr="003164C9">
        <w:rPr>
          <w:rFonts w:ascii="Times New Roman" w:hAnsi="Times New Roman" w:cs="Times New Roman"/>
          <w:b/>
          <w:sz w:val="24"/>
          <w:szCs w:val="24"/>
        </w:rPr>
        <w:t xml:space="preserve">Proposed Policy Directions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Aboriginal peoples, federal, provincial and territorial governments as well as learning institutions and the private sector share responsibility for different aspects of Aboriginal life- long learning across the continuum. Research and statistical evidence suggest that the overall regime of federal, provincial, territorial and Aboriginal services and programs currently supporting Aboriginal learners is not producing the required results. This suggests that a concerted coordinated effort by all partners is required to ensure consistent access to culturally relevant quality programs and services and improved learning outcomes throughout the continuum. </w:t>
      </w:r>
    </w:p>
    <w:p w:rsid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Currently, Indian and Northern Affairs Canada (MAC) funds about 119,000 First Nations students in K-12, and supports another 26,000 First Nations and Inuit students in PSE. In 2001, 33.2°•0 of the total Aboriginal population was aged 14 and under. The decisions to be made now by the GM ernmnt of Canada, working in partnership with Aboriginal educators, organizations and communities, and other directly interested parties like provinces and territories, will be </w:t>
      </w:r>
      <w:r w:rsidRPr="00326757">
        <w:rPr>
          <w:rFonts w:ascii="Times New Roman" w:hAnsi="Times New Roman" w:cs="Times New Roman"/>
          <w:sz w:val="24"/>
          <w:szCs w:val="24"/>
        </w:rPr>
        <w:lastRenderedPageBreak/>
        <w:t>critical in terms of changing the status quo and creating the conditions for a radical improvement in the educational attainment results of Aboriginal learners. This is particularly t</w:t>
      </w:r>
      <w:r w:rsidR="003164C9">
        <w:rPr>
          <w:rFonts w:ascii="Times New Roman" w:hAnsi="Times New Roman" w:cs="Times New Roman"/>
          <w:sz w:val="24"/>
          <w:szCs w:val="24"/>
        </w:rPr>
        <w:t>rue where Aboriginal students comprise a signific</w:t>
      </w:r>
      <w:r w:rsidRPr="00326757">
        <w:rPr>
          <w:rFonts w:ascii="Times New Roman" w:hAnsi="Times New Roman" w:cs="Times New Roman"/>
          <w:sz w:val="24"/>
          <w:szCs w:val="24"/>
        </w:rPr>
        <w:t xml:space="preserve">ant and growing percentage of the potential new labour market entrants western </w:t>
      </w:r>
      <w:r w:rsidR="003164C9">
        <w:rPr>
          <w:rFonts w:ascii="Times New Roman" w:hAnsi="Times New Roman" w:cs="Times New Roman"/>
          <w:sz w:val="24"/>
          <w:szCs w:val="24"/>
        </w:rPr>
        <w:t>(western Canada</w:t>
      </w:r>
      <w:r w:rsidRPr="00326757">
        <w:rPr>
          <w:rFonts w:ascii="Times New Roman" w:hAnsi="Times New Roman" w:cs="Times New Roman"/>
          <w:sz w:val="24"/>
          <w:szCs w:val="24"/>
        </w:rPr>
        <w:t xml:space="preserve"> and the North).</w:t>
      </w:r>
    </w:p>
    <w:p w:rsidR="00326757" w:rsidRPr="00326757" w:rsidRDefault="003164C9" w:rsidP="003164C9">
      <w:pPr>
        <w:jc w:val="center"/>
        <w:rPr>
          <w:rFonts w:ascii="Times New Roman" w:hAnsi="Times New Roman" w:cs="Times New Roman"/>
          <w:sz w:val="24"/>
          <w:szCs w:val="24"/>
        </w:rPr>
      </w:pPr>
      <w:r>
        <w:rPr>
          <w:rFonts w:ascii="Times New Roman" w:hAnsi="Times New Roman" w:cs="Times New Roman"/>
          <w:sz w:val="24"/>
          <w:szCs w:val="24"/>
        </w:rPr>
        <w:t>-</w:t>
      </w:r>
      <w:r w:rsidR="00326757" w:rsidRPr="00326757">
        <w:rPr>
          <w:rFonts w:ascii="Times New Roman" w:hAnsi="Times New Roman" w:cs="Times New Roman"/>
          <w:sz w:val="24"/>
          <w:szCs w:val="24"/>
        </w:rPr>
        <w:t>43</w:t>
      </w:r>
      <w:r>
        <w:rPr>
          <w:rFonts w:ascii="Times New Roman" w:hAnsi="Times New Roman" w:cs="Times New Roman"/>
          <w:sz w:val="24"/>
          <w:szCs w:val="24"/>
        </w:rPr>
        <w:t>-</w:t>
      </w:r>
    </w:p>
    <w:p w:rsidR="00326757" w:rsidRPr="00326757" w:rsidRDefault="003164C9" w:rsidP="003164C9">
      <w:pPr>
        <w:jc w:val="center"/>
        <w:rPr>
          <w:rFonts w:ascii="Times New Roman" w:hAnsi="Times New Roman" w:cs="Times New Roman"/>
          <w:sz w:val="24"/>
          <w:szCs w:val="24"/>
        </w:rPr>
      </w:pPr>
      <w:r>
        <w:rPr>
          <w:rFonts w:ascii="Times New Roman" w:hAnsi="Times New Roman" w:cs="Times New Roman"/>
          <w:sz w:val="24"/>
          <w:szCs w:val="24"/>
        </w:rPr>
        <w:t xml:space="preserve">Secret </w:t>
      </w:r>
      <w:r w:rsidR="00326757" w:rsidRPr="00326757">
        <w:rPr>
          <w:rFonts w:ascii="Times New Roman" w:hAnsi="Times New Roman" w:cs="Times New Roman"/>
          <w:sz w:val="24"/>
          <w:szCs w:val="24"/>
        </w:rPr>
        <w:t>Draft</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approach recommended here involves two broad initiatives: first, radical and sweeping changes are required in the core delivery and funding mechanisms associated with both K-12 and PSE education services; and second, early childhood development (ECD), K-12 and PSE must be embedded in a wider • range of services and initiatives aimed at improving Aboriginal lifelong learning, including attachment to the labour force. </w:t>
      </w:r>
    </w:p>
    <w:p w:rsidR="003164C9"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1. </w:t>
      </w:r>
      <w:r w:rsidRPr="003164C9">
        <w:rPr>
          <w:rFonts w:ascii="Times New Roman" w:hAnsi="Times New Roman" w:cs="Times New Roman"/>
          <w:sz w:val="24"/>
          <w:szCs w:val="24"/>
          <w:u w:val="single"/>
        </w:rPr>
        <w:t>Radical Reform of Core Educational Approaches: K-12 and PSE</w:t>
      </w:r>
      <w:r w:rsidRPr="00326757">
        <w:rPr>
          <w:rFonts w:ascii="Times New Roman" w:hAnsi="Times New Roman" w:cs="Times New Roman"/>
          <w:sz w:val="24"/>
          <w:szCs w:val="24"/>
        </w:rPr>
        <w:t xml:space="preserve">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a) K-12 education services: These services are now delivered through individual schools, either those found on-reserve and managed by First Nations communities, or non-Aboriginal schools providing services on a fee-for-service basis. This situation, involving over 400 separate First Nations schools and non-Aboriginal schools, stands in stark contrast to the situation in provincial K-12 systems, where primary and secondary schooling are delivered through systems, that is, regional school boards, with all the benefits of aggregation and economies of scale. </w:t>
      </w:r>
    </w:p>
    <w:p w:rsidR="00326757" w:rsidRPr="00326757" w:rsidRDefault="00326757" w:rsidP="00326757">
      <w:pPr>
        <w:rPr>
          <w:rFonts w:ascii="Times New Roman" w:hAnsi="Times New Roman" w:cs="Times New Roman"/>
          <w:sz w:val="24"/>
          <w:szCs w:val="24"/>
        </w:rPr>
      </w:pPr>
      <w:r w:rsidRPr="003164C9">
        <w:rPr>
          <w:rFonts w:ascii="Times New Roman" w:hAnsi="Times New Roman" w:cs="Times New Roman"/>
          <w:b/>
          <w:sz w:val="24"/>
          <w:szCs w:val="24"/>
        </w:rPr>
        <w:t>Recommendation:</w:t>
      </w:r>
      <w:r w:rsidRPr="00326757">
        <w:rPr>
          <w:rFonts w:ascii="Times New Roman" w:hAnsi="Times New Roman" w:cs="Times New Roman"/>
          <w:sz w:val="24"/>
          <w:szCs w:val="24"/>
        </w:rPr>
        <w:t xml:space="preserve"> The Government of Canada work with First Nations organizations and educators and provinces to facilitate the growth ofregional First Nation education systems and culturally-appropriate inter-connections with provincial education systems (including ECD and adult learning). Priority initiatives could include: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Continued focussed investment in special education services to stabilize elementary and secondary school classrooms and increase learning capacity for "learning challenged" students living on reserve while early childhood development related programs can address these learning problems in the family at the pre-natal and pre-school stages of development;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Developing and funding interested First Nations communities to initiate the creation of First Nations regional education organizations; and </w:t>
      </w:r>
    </w:p>
    <w:p w:rsidR="00326757" w:rsidRPr="00326757" w:rsidRDefault="00326757" w:rsidP="003164C9">
      <w:pPr>
        <w:ind w:left="720"/>
        <w:rPr>
          <w:rFonts w:ascii="Times New Roman" w:hAnsi="Times New Roman" w:cs="Times New Roman"/>
          <w:sz w:val="24"/>
          <w:szCs w:val="24"/>
        </w:rPr>
      </w:pPr>
      <w:r w:rsidRPr="00326757">
        <w:rPr>
          <w:rFonts w:ascii="Times New Roman" w:hAnsi="Times New Roman" w:cs="Times New Roman"/>
          <w:sz w:val="24"/>
          <w:szCs w:val="24"/>
        </w:rPr>
        <w:t xml:space="preserve">o Support the capacity of regional First Nation education organizations (now active in most provinces) to act as the catalysts in these developments, including a special emphasis on parental and community involvement.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b) </w:t>
      </w:r>
      <w:r w:rsidRPr="003164C9">
        <w:rPr>
          <w:rFonts w:ascii="Times New Roman" w:hAnsi="Times New Roman" w:cs="Times New Roman"/>
          <w:sz w:val="24"/>
          <w:szCs w:val="24"/>
          <w:u w:val="single"/>
        </w:rPr>
        <w:t>Post-secondary Education</w:t>
      </w:r>
      <w:r w:rsidRPr="00326757">
        <w:rPr>
          <w:rFonts w:ascii="Times New Roman" w:hAnsi="Times New Roman" w:cs="Times New Roman"/>
          <w:sz w:val="24"/>
          <w:szCs w:val="24"/>
        </w:rPr>
        <w:t>: INAC, on behalf of the Government of</w:t>
      </w:r>
      <w:r w:rsidR="003164C9">
        <w:rPr>
          <w:rFonts w:ascii="Times New Roman" w:hAnsi="Times New Roman" w:cs="Times New Roman"/>
          <w:sz w:val="24"/>
          <w:szCs w:val="24"/>
        </w:rPr>
        <w:t xml:space="preserve"> </w:t>
      </w:r>
      <w:r w:rsidRPr="00326757">
        <w:rPr>
          <w:rFonts w:ascii="Times New Roman" w:hAnsi="Times New Roman" w:cs="Times New Roman"/>
          <w:sz w:val="24"/>
          <w:szCs w:val="24"/>
        </w:rPr>
        <w:t>Canada, approaches PSE almost exclusively through a decentralized funding model. Funding assistance for First Nations and Inuit students, in the order of $305 million annually, is, for the most part, allocated at the level of individual communities. While this approach has seen the increase in Aboriginal PSE graduates from 200 to 30,000, there are pressing questions about the consistency of allocation methods and about the accountability of</w:t>
      </w:r>
      <w:r w:rsidR="003164C9">
        <w:rPr>
          <w:rFonts w:ascii="Times New Roman" w:hAnsi="Times New Roman" w:cs="Times New Roman"/>
          <w:sz w:val="24"/>
          <w:szCs w:val="24"/>
        </w:rPr>
        <w:t xml:space="preserve"> </w:t>
      </w:r>
      <w:r w:rsidRPr="00326757">
        <w:rPr>
          <w:rFonts w:ascii="Times New Roman" w:hAnsi="Times New Roman" w:cs="Times New Roman"/>
          <w:sz w:val="24"/>
          <w:szCs w:val="24"/>
        </w:rPr>
        <w:t xml:space="preserve">results for money spent. As well, the almost singular </w:t>
      </w:r>
      <w:r w:rsidRPr="00326757">
        <w:rPr>
          <w:rFonts w:ascii="Times New Roman" w:hAnsi="Times New Roman" w:cs="Times New Roman"/>
          <w:sz w:val="24"/>
          <w:szCs w:val="24"/>
        </w:rPr>
        <w:lastRenderedPageBreak/>
        <w:t xml:space="preserve">focus on funding has meant that other important questions, such as Aboriginal student retention and transition to the labour force, 113: received less concerted attention. </w:t>
      </w:r>
    </w:p>
    <w:p w:rsidR="00326757" w:rsidRDefault="00326757" w:rsidP="00326757">
      <w:pPr>
        <w:rPr>
          <w:rFonts w:ascii="Times New Roman" w:hAnsi="Times New Roman" w:cs="Times New Roman"/>
          <w:sz w:val="24"/>
          <w:szCs w:val="24"/>
        </w:rPr>
      </w:pPr>
      <w:r w:rsidRPr="003164C9">
        <w:rPr>
          <w:rFonts w:ascii="Times New Roman" w:hAnsi="Times New Roman" w:cs="Times New Roman"/>
          <w:b/>
          <w:sz w:val="24"/>
          <w:szCs w:val="24"/>
        </w:rPr>
        <w:t>Recommendation</w:t>
      </w:r>
      <w:r w:rsidRPr="00326757">
        <w:rPr>
          <w:rFonts w:ascii="Times New Roman" w:hAnsi="Times New Roman" w:cs="Times New Roman"/>
          <w:sz w:val="24"/>
          <w:szCs w:val="24"/>
        </w:rPr>
        <w:t xml:space="preserve">: The Government of Canada develops a more comprehensive and integrated approach to Aboriginal PSE, one that moves beyond a sole focus on funding to a broader range of policy approaches and models,. 1shis renewal of Canada's Aboriginal PSI policy would be conducted in a partnership </w:t>
      </w:r>
      <w:r w:rsidR="003164C9">
        <w:rPr>
          <w:rFonts w:ascii="Times New Roman" w:hAnsi="Times New Roman" w:cs="Times New Roman"/>
          <w:sz w:val="24"/>
          <w:szCs w:val="24"/>
        </w:rPr>
        <w:t>model with Aboriginal organizat</w:t>
      </w:r>
      <w:r w:rsidRPr="00326757">
        <w:rPr>
          <w:rFonts w:ascii="Times New Roman" w:hAnsi="Times New Roman" w:cs="Times New Roman"/>
          <w:sz w:val="24"/>
          <w:szCs w:val="24"/>
        </w:rPr>
        <w:t xml:space="preserve">ions and communities and with Aboriginal and non-Aboriginal </w:t>
      </w:r>
      <w:r w:rsidR="003164C9">
        <w:rPr>
          <w:rFonts w:ascii="Times New Roman" w:hAnsi="Times New Roman" w:cs="Times New Roman"/>
          <w:sz w:val="24"/>
          <w:szCs w:val="24"/>
        </w:rPr>
        <w:t>institutions of higher educations</w:t>
      </w:r>
      <w:r w:rsidRPr="00326757">
        <w:rPr>
          <w:rFonts w:ascii="Times New Roman" w:hAnsi="Times New Roman" w:cs="Times New Roman"/>
          <w:sz w:val="24"/>
          <w:szCs w:val="24"/>
        </w:rPr>
        <w:t>. Key activities could include:</w:t>
      </w:r>
    </w:p>
    <w:p w:rsidR="00326757" w:rsidRDefault="00326757" w:rsidP="003164C9">
      <w:pPr>
        <w:jc w:val="center"/>
        <w:rPr>
          <w:rFonts w:ascii="Times New Roman" w:hAnsi="Times New Roman" w:cs="Times New Roman"/>
          <w:sz w:val="24"/>
          <w:szCs w:val="24"/>
        </w:rPr>
      </w:pPr>
      <w:r w:rsidRPr="00326757">
        <w:rPr>
          <w:rFonts w:ascii="Times New Roman" w:hAnsi="Times New Roman" w:cs="Times New Roman"/>
          <w:sz w:val="24"/>
          <w:szCs w:val="24"/>
        </w:rPr>
        <w:t>Draft</w:t>
      </w:r>
    </w:p>
    <w:p w:rsidR="00423B9D" w:rsidRPr="00326757" w:rsidRDefault="00423B9D" w:rsidP="003164C9">
      <w:pPr>
        <w:jc w:val="center"/>
        <w:rPr>
          <w:rFonts w:ascii="Times New Roman" w:hAnsi="Times New Roman" w:cs="Times New Roman"/>
          <w:sz w:val="24"/>
          <w:szCs w:val="24"/>
        </w:rPr>
      </w:pPr>
      <w:r>
        <w:rPr>
          <w:rFonts w:ascii="Times New Roman" w:hAnsi="Times New Roman" w:cs="Times New Roman"/>
          <w:sz w:val="24"/>
          <w:szCs w:val="24"/>
        </w:rPr>
        <w:t>-44-</w:t>
      </w:r>
    </w:p>
    <w:p w:rsidR="00423B9D"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A thorough policy review of PSE, involving the Government of Canada and its partners is urgently required, so that the architecture of a new, more effective. efficient and accountable approach to all key aspects of the Aboriginal NE experience can be put in place; </w:t>
      </w:r>
    </w:p>
    <w:p w:rsidR="00423B9D" w:rsidRDefault="00423B9D"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w:t>
      </w:r>
      <w:r w:rsidR="00326757" w:rsidRPr="00326757">
        <w:rPr>
          <w:rFonts w:ascii="Times New Roman" w:hAnsi="Times New Roman" w:cs="Times New Roman"/>
          <w:sz w:val="24"/>
          <w:szCs w:val="24"/>
        </w:rPr>
        <w:t xml:space="preserve">In a manner somewhat parallel to the suggested approach to K-12 reform, this policy approach will generate new models for addressing the opportunities and challenges experienced by Aboriginal PSE students; </w:t>
      </w:r>
    </w:p>
    <w:p w:rsidR="00326757" w:rsidRDefault="00326757" w:rsidP="00423B9D">
      <w:pPr>
        <w:ind w:left="720" w:firstLine="720"/>
        <w:rPr>
          <w:rFonts w:ascii="Times New Roman" w:hAnsi="Times New Roman" w:cs="Times New Roman"/>
          <w:sz w:val="24"/>
          <w:szCs w:val="24"/>
        </w:rPr>
      </w:pPr>
      <w:r w:rsidRPr="00326757">
        <w:rPr>
          <w:rFonts w:ascii="Times New Roman" w:hAnsi="Times New Roman" w:cs="Times New Roman"/>
          <w:sz w:val="24"/>
          <w:szCs w:val="24"/>
        </w:rPr>
        <w:t xml:space="preserve">o Related initiatives could include working with post secondary institutions to support the provision of culturally sensitive career and student support services to improve access and success of Aboriginal learners, for example, a PSE Partnership and Outreach Fund which would provide resources to First Nations regional education organizations to partner with PSE institutions to develop proposals for tutorial, guidance and counselling services for Aboriginal learners. </w:t>
      </w:r>
    </w:p>
    <w:p w:rsidR="00423B9D" w:rsidRPr="00326757" w:rsidRDefault="00423B9D" w:rsidP="00423B9D">
      <w:pPr>
        <w:ind w:left="720" w:firstLine="720"/>
        <w:rPr>
          <w:rFonts w:ascii="Times New Roman" w:hAnsi="Times New Roman" w:cs="Times New Roman"/>
          <w:sz w:val="24"/>
          <w:szCs w:val="24"/>
        </w:rPr>
      </w:pP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2. </w:t>
      </w:r>
      <w:r w:rsidRPr="00423B9D">
        <w:rPr>
          <w:rFonts w:ascii="Times New Roman" w:hAnsi="Times New Roman" w:cs="Times New Roman"/>
          <w:sz w:val="24"/>
          <w:szCs w:val="24"/>
          <w:u w:val="single"/>
        </w:rPr>
        <w:t xml:space="preserve">Embedding ECD. K-12  and PSE models within the larger concept </w:t>
      </w:r>
      <w:r w:rsidR="00423B9D" w:rsidRPr="00423B9D">
        <w:rPr>
          <w:rFonts w:ascii="Times New Roman" w:hAnsi="Times New Roman" w:cs="Times New Roman"/>
          <w:sz w:val="24"/>
          <w:szCs w:val="24"/>
          <w:u w:val="single"/>
        </w:rPr>
        <w:t>of Aboriginal lifelong learning</w:t>
      </w:r>
      <w:r w:rsidRPr="00423B9D">
        <w:rPr>
          <w:rFonts w:ascii="Times New Roman" w:hAnsi="Times New Roman" w:cs="Times New Roman"/>
          <w:sz w:val="24"/>
          <w:szCs w:val="24"/>
          <w:u w:val="single"/>
        </w:rPr>
        <w:t>.</w:t>
      </w:r>
      <w:r w:rsidRPr="00326757">
        <w:rPr>
          <w:rFonts w:ascii="Times New Roman" w:hAnsi="Times New Roman" w:cs="Times New Roman"/>
          <w:sz w:val="24"/>
          <w:szCs w:val="24"/>
        </w:rPr>
        <w:t xml:space="preserve">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concept of Aboriginal lifelong learning has been developed as </w:t>
      </w:r>
      <w:r w:rsidR="00423B9D">
        <w:rPr>
          <w:rFonts w:ascii="Times New Roman" w:hAnsi="Times New Roman" w:cs="Times New Roman"/>
          <w:sz w:val="24"/>
          <w:szCs w:val="24"/>
        </w:rPr>
        <w:t xml:space="preserve">a more integrated approach to </w:t>
      </w:r>
      <w:r w:rsidRPr="00326757">
        <w:rPr>
          <w:rFonts w:ascii="Times New Roman" w:hAnsi="Times New Roman" w:cs="Times New Roman"/>
          <w:sz w:val="24"/>
          <w:szCs w:val="24"/>
        </w:rPr>
        <w:t>Aboriginal education which is based on the recognition of multiple</w:t>
      </w:r>
      <w:r w:rsidR="00423B9D">
        <w:rPr>
          <w:rFonts w:ascii="Times New Roman" w:hAnsi="Times New Roman" w:cs="Times New Roman"/>
          <w:sz w:val="24"/>
          <w:szCs w:val="24"/>
        </w:rPr>
        <w:t xml:space="preserve"> linkages between educational </w:t>
      </w:r>
      <w:r w:rsidRPr="00326757">
        <w:rPr>
          <w:rFonts w:ascii="Times New Roman" w:hAnsi="Times New Roman" w:cs="Times New Roman"/>
          <w:sz w:val="24"/>
          <w:szCs w:val="24"/>
        </w:rPr>
        <w:t xml:space="preserve">achievement inside the classroom and key interventions in child and youth development outside the classroom, either in the family or the community.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gains in educational achievement that can be had from reforming the K-12 delivery system, moving from individual schools to some form of school systems, will be undercut to the extent that young Aboriginal children arrive at school not ready to learn due to issues such as fetal alcohol spectrum disorders. This speaks to the need for a coordinated, integrated, and consolidated approach to federal policy and program development and service delivery of early childhood development, First Nations Child and Family Services, and K-12 education. Similarly, research shows that the transition. from high school to institutions of PSE is often a precarious one for many Aboriginal students, who required culturally sensitive support, and counselling. The same can be said for subsequent retention and completion of degrees.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lastRenderedPageBreak/>
        <w:t xml:space="preserve">a) </w:t>
      </w:r>
      <w:r w:rsidRPr="00423B9D">
        <w:rPr>
          <w:rFonts w:ascii="Times New Roman" w:hAnsi="Times New Roman" w:cs="Times New Roman"/>
          <w:sz w:val="24"/>
          <w:szCs w:val="24"/>
          <w:u w:val="single"/>
        </w:rPr>
        <w:t>Priority - develop a stream- lined, single window approach to Earlv Childhood Development "ECD) and K- 12.</w:t>
      </w:r>
      <w:r w:rsidRPr="00326757">
        <w:rPr>
          <w:rFonts w:ascii="Times New Roman" w:hAnsi="Times New Roman" w:cs="Times New Roman"/>
          <w:sz w:val="24"/>
          <w:szCs w:val="24"/>
        </w:rPr>
        <w:t xml:space="preserve">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This approach would target Aboriginal communities with the following initiatives: </w:t>
      </w:r>
    </w:p>
    <w:p w:rsidR="00326757" w:rsidRPr="00326757" w:rsidRDefault="00423B9D"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w:t>
      </w:r>
      <w:r w:rsidR="00326757" w:rsidRPr="00326757">
        <w:rPr>
          <w:rFonts w:ascii="Times New Roman" w:hAnsi="Times New Roman" w:cs="Times New Roman"/>
          <w:sz w:val="24"/>
          <w:szCs w:val="24"/>
        </w:rPr>
        <w:t>Short term actions including an</w:t>
      </w:r>
      <w:r>
        <w:rPr>
          <w:rFonts w:ascii="Times New Roman" w:hAnsi="Times New Roman" w:cs="Times New Roman"/>
          <w:sz w:val="24"/>
          <w:szCs w:val="24"/>
        </w:rPr>
        <w:t xml:space="preserve"> </w:t>
      </w:r>
      <w:r w:rsidR="00326757" w:rsidRPr="00326757">
        <w:rPr>
          <w:rFonts w:ascii="Times New Roman" w:hAnsi="Times New Roman" w:cs="Times New Roman"/>
          <w:sz w:val="24"/>
          <w:szCs w:val="24"/>
        </w:rPr>
        <w:t xml:space="preserve">infrastructure initiative to build early childhood development. facilities in new on-reserve schools </w:t>
      </w:r>
    </w:p>
    <w:p w:rsidR="00423B9D" w:rsidRDefault="00423B9D"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w:t>
      </w:r>
      <w:r w:rsidR="00326757" w:rsidRPr="00326757">
        <w:rPr>
          <w:rFonts w:ascii="Times New Roman" w:hAnsi="Times New Roman" w:cs="Times New Roman"/>
          <w:sz w:val="24"/>
          <w:szCs w:val="24"/>
        </w:rPr>
        <w:t xml:space="preserve">Development of an Innovation Fund to be used to efficiently address overarching needs across the ECD/K-12 continuum (e,g. at risk strategy that links child and maternal health, violence prevention, suicide prevention, and drug awareness; special needs training for practitioners and para-professionals that covers ECD and K- I 2)4 </w:t>
      </w:r>
    </w:p>
    <w:p w:rsidR="00326757" w:rsidRDefault="00423B9D" w:rsidP="00423B9D">
      <w:pPr>
        <w:ind w:left="720"/>
        <w:rPr>
          <w:rFonts w:ascii="Times New Roman" w:hAnsi="Times New Roman" w:cs="Times New Roman"/>
          <w:sz w:val="24"/>
          <w:szCs w:val="24"/>
        </w:rPr>
      </w:pPr>
      <w:r>
        <w:rPr>
          <w:rFonts w:ascii="Times New Roman" w:hAnsi="Times New Roman" w:cs="Times New Roman"/>
          <w:sz w:val="24"/>
          <w:szCs w:val="24"/>
        </w:rPr>
        <w:t>o Engagin</w:t>
      </w:r>
      <w:r w:rsidR="00326757" w:rsidRPr="00326757">
        <w:rPr>
          <w:rFonts w:ascii="Times New Roman" w:hAnsi="Times New Roman" w:cs="Times New Roman"/>
          <w:sz w:val="24"/>
          <w:szCs w:val="24"/>
        </w:rPr>
        <w:t>g provinces/territories on potential policy development and service &amp;Li\ et y coordination and harmoniza</w:t>
      </w:r>
      <w:r>
        <w:rPr>
          <w:rFonts w:ascii="Times New Roman" w:hAnsi="Times New Roman" w:cs="Times New Roman"/>
          <w:sz w:val="24"/>
          <w:szCs w:val="24"/>
        </w:rPr>
        <w:t>tion of Aboriginal 'lifelong learning services and program</w:t>
      </w:r>
      <w:r w:rsidR="00326757" w:rsidRPr="00326757">
        <w:rPr>
          <w:rFonts w:ascii="Times New Roman" w:hAnsi="Times New Roman" w:cs="Times New Roman"/>
          <w:sz w:val="24"/>
          <w:szCs w:val="24"/>
        </w:rPr>
        <w:t>s, could include federal participation in relevant multilateral processes such</w:t>
      </w:r>
      <w:r>
        <w:rPr>
          <w:rFonts w:ascii="Times New Roman" w:hAnsi="Times New Roman" w:cs="Times New Roman"/>
          <w:sz w:val="24"/>
          <w:szCs w:val="24"/>
        </w:rPr>
        <w:t xml:space="preserve"> as the provincial/</w:t>
      </w:r>
      <w:r w:rsidR="00326757" w:rsidRPr="00326757">
        <w:rPr>
          <w:rFonts w:ascii="Times New Roman" w:hAnsi="Times New Roman" w:cs="Times New Roman"/>
          <w:sz w:val="24"/>
          <w:szCs w:val="24"/>
        </w:rPr>
        <w:t>territorial Council of Minister</w:t>
      </w:r>
      <w:r>
        <w:rPr>
          <w:rFonts w:ascii="Times New Roman" w:hAnsi="Times New Roman" w:cs="Times New Roman"/>
          <w:sz w:val="24"/>
          <w:szCs w:val="24"/>
        </w:rPr>
        <w:t xml:space="preserve">s of Education, Canada (CMEC) itat.1 the federal provincial/territorial- Aboriginal </w:t>
      </w:r>
      <w:r w:rsidR="00326757" w:rsidRPr="00326757">
        <w:rPr>
          <w:rFonts w:ascii="Times New Roman" w:hAnsi="Times New Roman" w:cs="Times New Roman"/>
          <w:sz w:val="24"/>
          <w:szCs w:val="24"/>
        </w:rPr>
        <w:t>process.</w:t>
      </w:r>
    </w:p>
    <w:p w:rsidR="00326757" w:rsidRDefault="00326757" w:rsidP="00423B9D">
      <w:pPr>
        <w:jc w:val="center"/>
        <w:rPr>
          <w:rFonts w:ascii="Times New Roman" w:hAnsi="Times New Roman" w:cs="Times New Roman"/>
          <w:sz w:val="24"/>
          <w:szCs w:val="24"/>
        </w:rPr>
      </w:pPr>
      <w:r w:rsidRPr="00326757">
        <w:rPr>
          <w:rFonts w:ascii="Times New Roman" w:hAnsi="Times New Roman" w:cs="Times New Roman"/>
          <w:sz w:val="24"/>
          <w:szCs w:val="24"/>
        </w:rPr>
        <w:t>Draft</w:t>
      </w:r>
    </w:p>
    <w:p w:rsidR="00423B9D" w:rsidRPr="00326757" w:rsidRDefault="00423B9D" w:rsidP="00423B9D">
      <w:pPr>
        <w:jc w:val="center"/>
        <w:rPr>
          <w:rFonts w:ascii="Times New Roman" w:hAnsi="Times New Roman" w:cs="Times New Roman"/>
          <w:sz w:val="24"/>
          <w:szCs w:val="24"/>
        </w:rPr>
      </w:pPr>
      <w:r>
        <w:rPr>
          <w:rFonts w:ascii="Times New Roman" w:hAnsi="Times New Roman" w:cs="Times New Roman"/>
          <w:sz w:val="24"/>
          <w:szCs w:val="24"/>
        </w:rPr>
        <w:t>-45-</w:t>
      </w:r>
    </w:p>
    <w:p w:rsidR="00423B9D"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o Expansion of early c</w:t>
      </w:r>
      <w:r w:rsidR="00423B9D">
        <w:rPr>
          <w:rFonts w:ascii="Times New Roman" w:hAnsi="Times New Roman" w:cs="Times New Roman"/>
          <w:sz w:val="24"/>
          <w:szCs w:val="24"/>
        </w:rPr>
        <w:t>hildhood programs, including: increased child and maternal h</w:t>
      </w:r>
      <w:r w:rsidRPr="00326757">
        <w:rPr>
          <w:rFonts w:ascii="Times New Roman" w:hAnsi="Times New Roman" w:cs="Times New Roman"/>
          <w:sz w:val="24"/>
          <w:szCs w:val="24"/>
        </w:rPr>
        <w:t xml:space="preserve">ealth </w:t>
      </w:r>
      <w:r w:rsidR="00423B9D">
        <w:rPr>
          <w:rFonts w:ascii="Times New Roman" w:hAnsi="Times New Roman" w:cs="Times New Roman"/>
          <w:sz w:val="24"/>
          <w:szCs w:val="24"/>
        </w:rPr>
        <w:t>services</w:t>
      </w:r>
      <w:r w:rsidRPr="00326757">
        <w:rPr>
          <w:rFonts w:ascii="Times New Roman" w:hAnsi="Times New Roman" w:cs="Times New Roman"/>
          <w:sz w:val="24"/>
          <w:szCs w:val="24"/>
        </w:rPr>
        <w:t xml:space="preserve"> (e.g., FAS/FAE awareness); providing access to Aboriginal Head Start and/or First Nations and Inuit Health Care; and engaging provinces/territories in a share of new hinds, with accountability conditions attached, for a national day care strategy for Metis an</w:t>
      </w:r>
      <w:r w:rsidR="00423B9D">
        <w:rPr>
          <w:rFonts w:ascii="Times New Roman" w:hAnsi="Times New Roman" w:cs="Times New Roman"/>
          <w:sz w:val="24"/>
          <w:szCs w:val="24"/>
        </w:rPr>
        <w:t>d off-reserve</w:t>
      </w:r>
      <w:r w:rsidRPr="00326757">
        <w:rPr>
          <w:rFonts w:ascii="Times New Roman" w:hAnsi="Times New Roman" w:cs="Times New Roman"/>
          <w:sz w:val="24"/>
          <w:szCs w:val="24"/>
        </w:rPr>
        <w:t xml:space="preserve"> Aboriginal children. </w:t>
      </w:r>
    </w:p>
    <w:p w:rsidR="00423B9D" w:rsidRDefault="00326757" w:rsidP="00423B9D">
      <w:pPr>
        <w:rPr>
          <w:rFonts w:ascii="Times New Roman" w:hAnsi="Times New Roman" w:cs="Times New Roman"/>
          <w:sz w:val="24"/>
          <w:szCs w:val="24"/>
        </w:rPr>
      </w:pPr>
      <w:r w:rsidRPr="00326757">
        <w:rPr>
          <w:rFonts w:ascii="Times New Roman" w:hAnsi="Times New Roman" w:cs="Times New Roman"/>
          <w:sz w:val="24"/>
          <w:szCs w:val="24"/>
        </w:rPr>
        <w:t xml:space="preserve">b) </w:t>
      </w:r>
      <w:r w:rsidRPr="00423B9D">
        <w:rPr>
          <w:rFonts w:ascii="Times New Roman" w:hAnsi="Times New Roman" w:cs="Times New Roman"/>
          <w:sz w:val="24"/>
          <w:szCs w:val="24"/>
          <w:u w:val="single"/>
        </w:rPr>
        <w:t>Priority - devel</w:t>
      </w:r>
      <w:r w:rsidR="00423B9D" w:rsidRPr="00423B9D">
        <w:rPr>
          <w:rFonts w:ascii="Times New Roman" w:hAnsi="Times New Roman" w:cs="Times New Roman"/>
          <w:sz w:val="24"/>
          <w:szCs w:val="24"/>
          <w:u w:val="single"/>
        </w:rPr>
        <w:t>op Transition and Retention Prog</w:t>
      </w:r>
      <w:r w:rsidRPr="00423B9D">
        <w:rPr>
          <w:rFonts w:ascii="Times New Roman" w:hAnsi="Times New Roman" w:cs="Times New Roman"/>
          <w:sz w:val="24"/>
          <w:szCs w:val="24"/>
          <w:u w:val="single"/>
        </w:rPr>
        <w:t>rams K-12 to PSE. and PSE to Labour Force For On- and Off-Reserve</w:t>
      </w:r>
      <w:r w:rsidRPr="00326757">
        <w:rPr>
          <w:rFonts w:ascii="Times New Roman" w:hAnsi="Times New Roman" w:cs="Times New Roman"/>
          <w:sz w:val="24"/>
          <w:szCs w:val="24"/>
        </w:rPr>
        <w:t xml:space="preserve"> </w:t>
      </w:r>
      <w:r w:rsidRPr="00423B9D">
        <w:rPr>
          <w:rFonts w:ascii="Times New Roman" w:hAnsi="Times New Roman" w:cs="Times New Roman"/>
          <w:sz w:val="24"/>
          <w:szCs w:val="24"/>
          <w:u w:val="single"/>
        </w:rPr>
        <w:t>Aboriginal Students.</w:t>
      </w:r>
      <w:r w:rsidRPr="00326757">
        <w:rPr>
          <w:rFonts w:ascii="Times New Roman" w:hAnsi="Times New Roman" w:cs="Times New Roman"/>
          <w:sz w:val="24"/>
          <w:szCs w:val="24"/>
        </w:rPr>
        <w:t xml:space="preserve"> </w:t>
      </w:r>
    </w:p>
    <w:p w:rsidR="00326757" w:rsidRPr="00326757" w:rsidRDefault="00326757" w:rsidP="00423B9D">
      <w:pPr>
        <w:rPr>
          <w:rFonts w:ascii="Times New Roman" w:hAnsi="Times New Roman" w:cs="Times New Roman"/>
          <w:sz w:val="24"/>
          <w:szCs w:val="24"/>
        </w:rPr>
      </w:pPr>
      <w:r w:rsidRPr="00326757">
        <w:rPr>
          <w:rFonts w:ascii="Times New Roman" w:hAnsi="Times New Roman" w:cs="Times New Roman"/>
          <w:sz w:val="24"/>
          <w:szCs w:val="24"/>
        </w:rPr>
        <w:t xml:space="preserve">Aboriginal students and directly relevant studies continually underscore the challenges and difficulties that beset eyen the most motivated of Aboriginal students as they negotiate the often challenging transitions from high school to PSE, from the start to the finish of PSE, </w:t>
      </w:r>
      <w:r w:rsidR="00423B9D">
        <w:rPr>
          <w:rFonts w:ascii="Times New Roman" w:hAnsi="Times New Roman" w:cs="Times New Roman"/>
          <w:sz w:val="24"/>
          <w:szCs w:val="24"/>
        </w:rPr>
        <w:t>and from education, at whatever level,</w:t>
      </w:r>
      <w:r w:rsidRPr="00326757">
        <w:rPr>
          <w:rFonts w:ascii="Times New Roman" w:hAnsi="Times New Roman" w:cs="Times New Roman"/>
          <w:sz w:val="24"/>
          <w:szCs w:val="24"/>
        </w:rPr>
        <w:t xml:space="preserve"> to the labour force.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concept of Aboriginal lifelong learning helps generate an integrated set of initiatives that will address these various developmental and transitional challenges. Priority initiatives include the following: </w:t>
      </w:r>
    </w:p>
    <w:p w:rsidR="00326757" w:rsidRPr="00326757"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Establishment of an Aboriginal educational transition fund to enable governments, private and public sector, learning institutions and Aboriginal communities to implement programs for Aboriginal students in order to increase K-12 and PSE retention and completion, e.g. magnet schools, stay-in-school initiatives, math and science camps, youth leadership camps, role model programs, distance education, vocational training. </w:t>
      </w:r>
    </w:p>
    <w:p w:rsidR="00326757" w:rsidRPr="00326757"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lastRenderedPageBreak/>
        <w:t xml:space="preserve">o Targeted programs to address transition from high school to PSE and/or the labour force, e.g. cooperative education and internship programs, guidance counselling, access to child care. Elders, tutoring, mentorship. </w:t>
      </w:r>
    </w:p>
    <w:p w:rsidR="00326757" w:rsidRPr="00326757"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Development of an Aboriginal literacy and essential skills program that will complement the Aboriginal Human Resources Development Strategy and include concrete ways to link income assistance clients to labour market training opportunities. </w:t>
      </w:r>
    </w:p>
    <w:p w:rsidR="00326757" w:rsidRPr="00423B9D" w:rsidRDefault="00326757" w:rsidP="00326757">
      <w:pPr>
        <w:rPr>
          <w:rFonts w:ascii="Times New Roman" w:hAnsi="Times New Roman" w:cs="Times New Roman"/>
          <w:b/>
          <w:sz w:val="24"/>
          <w:szCs w:val="24"/>
        </w:rPr>
      </w:pPr>
      <w:r w:rsidRPr="00423B9D">
        <w:rPr>
          <w:rFonts w:ascii="Times New Roman" w:hAnsi="Times New Roman" w:cs="Times New Roman"/>
          <w:b/>
          <w:sz w:val="24"/>
          <w:szCs w:val="24"/>
        </w:rPr>
        <w:t xml:space="preserve">Sectoral Session Matters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Objectives of the sectoral session could include: </w:t>
      </w:r>
    </w:p>
    <w:p w:rsidR="00326757" w:rsidRPr="00326757"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joint identification of priorities in each area of life- long learning and for each group (First Nation, Metis and Inuit); </w:t>
      </w:r>
    </w:p>
    <w:p w:rsidR="00326757" w:rsidRPr="00326757"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consensus on an integrated systems approach to life- long learning programming and service delivery; </w:t>
      </w:r>
    </w:p>
    <w:p w:rsidR="00326757"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o development of a joint action plan with Aboriginal and provincial/territorial partners; and o agreement on the roles and responsibilities of the various partners (this could include. for example, post-secondary education instilutitins).</w:t>
      </w:r>
    </w:p>
    <w:p w:rsidR="00326757" w:rsidRPr="00326757" w:rsidRDefault="00423B9D" w:rsidP="00423B9D">
      <w:pPr>
        <w:jc w:val="center"/>
        <w:rPr>
          <w:rFonts w:ascii="Times New Roman" w:hAnsi="Times New Roman" w:cs="Times New Roman"/>
          <w:sz w:val="24"/>
          <w:szCs w:val="24"/>
        </w:rPr>
      </w:pPr>
      <w:r>
        <w:rPr>
          <w:rFonts w:ascii="Times New Roman" w:hAnsi="Times New Roman" w:cs="Times New Roman"/>
          <w:sz w:val="24"/>
          <w:szCs w:val="24"/>
        </w:rPr>
        <w:t>-</w:t>
      </w:r>
      <w:r w:rsidR="00326757" w:rsidRPr="00326757">
        <w:rPr>
          <w:rFonts w:ascii="Times New Roman" w:hAnsi="Times New Roman" w:cs="Times New Roman"/>
          <w:sz w:val="24"/>
          <w:szCs w:val="24"/>
        </w:rPr>
        <w:t>46</w:t>
      </w:r>
      <w:r>
        <w:rPr>
          <w:rFonts w:ascii="Times New Roman" w:hAnsi="Times New Roman" w:cs="Times New Roman"/>
          <w:sz w:val="24"/>
          <w:szCs w:val="24"/>
        </w:rPr>
        <w:t>-</w:t>
      </w:r>
    </w:p>
    <w:p w:rsidR="00423B9D" w:rsidRDefault="00326757" w:rsidP="00423B9D">
      <w:pPr>
        <w:jc w:val="center"/>
        <w:rPr>
          <w:rFonts w:ascii="Times New Roman" w:hAnsi="Times New Roman" w:cs="Times New Roman"/>
          <w:sz w:val="24"/>
          <w:szCs w:val="24"/>
        </w:rPr>
      </w:pPr>
      <w:r w:rsidRPr="00326757">
        <w:rPr>
          <w:rFonts w:ascii="Times New Roman" w:hAnsi="Times New Roman" w:cs="Times New Roman"/>
          <w:sz w:val="24"/>
          <w:szCs w:val="24"/>
        </w:rPr>
        <w:t>Secret</w:t>
      </w:r>
      <w:r w:rsidR="00423B9D">
        <w:rPr>
          <w:rFonts w:ascii="Times New Roman" w:hAnsi="Times New Roman" w:cs="Times New Roman"/>
          <w:sz w:val="24"/>
          <w:szCs w:val="24"/>
        </w:rPr>
        <w:t xml:space="preserve"> </w:t>
      </w:r>
      <w:r w:rsidRPr="00326757">
        <w:rPr>
          <w:rFonts w:ascii="Times New Roman" w:hAnsi="Times New Roman" w:cs="Times New Roman"/>
          <w:sz w:val="24"/>
          <w:szCs w:val="24"/>
        </w:rPr>
        <w:t>Draft</w:t>
      </w:r>
    </w:p>
    <w:p w:rsidR="00423B9D" w:rsidRPr="00423B9D" w:rsidRDefault="00326757" w:rsidP="00326757">
      <w:pPr>
        <w:rPr>
          <w:rFonts w:ascii="Times New Roman" w:hAnsi="Times New Roman" w:cs="Times New Roman"/>
          <w:b/>
          <w:sz w:val="24"/>
          <w:szCs w:val="24"/>
          <w:u w:val="single"/>
        </w:rPr>
      </w:pPr>
      <w:r w:rsidRPr="00423B9D">
        <w:rPr>
          <w:rFonts w:ascii="Times New Roman" w:hAnsi="Times New Roman" w:cs="Times New Roman"/>
          <w:b/>
          <w:sz w:val="24"/>
          <w:szCs w:val="24"/>
        </w:rPr>
        <w:t xml:space="preserve"> </w:t>
      </w:r>
      <w:r w:rsidRPr="00423B9D">
        <w:rPr>
          <w:rFonts w:ascii="Times New Roman" w:hAnsi="Times New Roman" w:cs="Times New Roman"/>
          <w:b/>
          <w:sz w:val="24"/>
          <w:szCs w:val="24"/>
          <w:u w:val="single"/>
        </w:rPr>
        <w:t xml:space="preserve">HOUSING </w:t>
      </w:r>
    </w:p>
    <w:p w:rsidR="00326757" w:rsidRPr="00423B9D" w:rsidRDefault="00326757" w:rsidP="00326757">
      <w:pPr>
        <w:rPr>
          <w:rFonts w:ascii="Times New Roman" w:hAnsi="Times New Roman" w:cs="Times New Roman"/>
          <w:b/>
          <w:sz w:val="24"/>
          <w:szCs w:val="24"/>
        </w:rPr>
      </w:pPr>
      <w:r w:rsidRPr="00423B9D">
        <w:rPr>
          <w:rFonts w:ascii="Times New Roman" w:hAnsi="Times New Roman" w:cs="Times New Roman"/>
          <w:b/>
          <w:sz w:val="24"/>
          <w:szCs w:val="24"/>
        </w:rPr>
        <w:t xml:space="preserve">Context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There is a substantial housing backlog on reserves; in 2001, 22.5% of households had inadequate housing (housing that requires major repairs) and 10% of households were living in crowded conditions. Off-reserve, close to 25% of Aboriginal households were experiencing problems with affordable housing and were in co</w:t>
      </w:r>
      <w:r w:rsidR="00423B9D">
        <w:rPr>
          <w:rFonts w:ascii="Times New Roman" w:hAnsi="Times New Roman" w:cs="Times New Roman"/>
          <w:sz w:val="24"/>
          <w:szCs w:val="24"/>
        </w:rPr>
        <w:t>re housing need compared with 1</w:t>
      </w:r>
      <w:r w:rsidRPr="00326757">
        <w:rPr>
          <w:rFonts w:ascii="Times New Roman" w:hAnsi="Times New Roman" w:cs="Times New Roman"/>
          <w:sz w:val="24"/>
          <w:szCs w:val="24"/>
        </w:rPr>
        <w:t xml:space="preserve">6% of non-Aboriginal households.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federal government funds housing on-reserve while the provision of social housing off-reserve is primarily the responsibility of the provincial/territorial government (pursuant to the devolution to provinces of the administration of social housing in the </w:t>
      </w:r>
      <w:r w:rsidR="00423B9D">
        <w:rPr>
          <w:rFonts w:ascii="Times New Roman" w:hAnsi="Times New Roman" w:cs="Times New Roman"/>
          <w:sz w:val="24"/>
          <w:szCs w:val="24"/>
        </w:rPr>
        <w:t xml:space="preserve">Mid-1990's). In-recent years, </w:t>
      </w:r>
      <w:r w:rsidRPr="00326757">
        <w:rPr>
          <w:rFonts w:ascii="Times New Roman" w:hAnsi="Times New Roman" w:cs="Times New Roman"/>
          <w:sz w:val="24"/>
          <w:szCs w:val="24"/>
        </w:rPr>
        <w:t xml:space="preserve">the federal government has made some investments in housing off-reserve, including the Affordable Housing Initiative and the National Homeless Initiative. However, only a small portion of these funds are targeted to Aboriginal households.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Major issues on-reserve include a shortage of units, a rate of renovation of existing units that lags behind repair needs, overcrowding (with the risks to health that can result), sub-standard quality and lack of capacity in some Aboriginal communities to manage housing. Major challenges in addressing the problems include the higher construction and material costs in remote communities and a system of land tenure on-reserve where title is held by the Crown and a householder's legal interest is a leasehold or a right of possession. The land tenure system makes </w:t>
      </w:r>
      <w:r w:rsidRPr="00326757">
        <w:rPr>
          <w:rFonts w:ascii="Times New Roman" w:hAnsi="Times New Roman" w:cs="Times New Roman"/>
          <w:sz w:val="24"/>
          <w:szCs w:val="24"/>
        </w:rPr>
        <w:lastRenderedPageBreak/>
        <w:t xml:space="preserve">it difficult to obtain financing and may also inhibit the development of market conditions. Apart from the land tenure issue, the Inuit experience similar problems. However, the development of housing markets is inhibited in Inuit communities in many cases because they are both small and remote.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A major problem off-reserve is the lack of affordable, adequate housing. Major challenges in addressing this problem include intergovernmental disputes over responsibility (provincial and territorial governments take the view that special measures to address Aboriginal housing problems are fully the federal government's responsibility), and high residential mobility.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In determining housing needs, it is important to keep in mind that many Aboriginal households include more than one generation as well as extended family members, and that Aboriginal people generally have lower average incomes and home ownership rates. This influences the design and size requirements for Aboriginal housing and gives rise to a higher demand for low-cost, rental housing. It is also important to note that socio-economic factors, such as lower income levels and lower educational and skills level achievement among Aboriginal people as compared with other Canadians, is a large part of the challenge. These factors have a direct impact on housing affordability and sustainability of results. </w:t>
      </w:r>
    </w:p>
    <w:p w:rsidR="00326757" w:rsidRPr="00423B9D" w:rsidRDefault="00326757" w:rsidP="00326757">
      <w:pPr>
        <w:rPr>
          <w:rFonts w:ascii="Times New Roman" w:hAnsi="Times New Roman" w:cs="Times New Roman"/>
          <w:b/>
          <w:sz w:val="24"/>
          <w:szCs w:val="24"/>
        </w:rPr>
      </w:pPr>
      <w:r w:rsidRPr="00423B9D">
        <w:rPr>
          <w:rFonts w:ascii="Times New Roman" w:hAnsi="Times New Roman" w:cs="Times New Roman"/>
          <w:b/>
          <w:sz w:val="24"/>
          <w:szCs w:val="24"/>
        </w:rPr>
        <w:t xml:space="preserve">Proposed Policy Directions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Four priorities are proposed for Aboriginal housing (on and off-reserve</w:t>
      </w:r>
      <w:r w:rsidR="00423B9D">
        <w:rPr>
          <w:rFonts w:ascii="Times New Roman" w:hAnsi="Times New Roman" w:cs="Times New Roman"/>
          <w:sz w:val="24"/>
          <w:szCs w:val="24"/>
        </w:rPr>
        <w:t>)</w:t>
      </w:r>
      <w:r w:rsidRPr="00326757">
        <w:rPr>
          <w:rFonts w:ascii="Times New Roman" w:hAnsi="Times New Roman" w:cs="Times New Roman"/>
          <w:sz w:val="24"/>
          <w:szCs w:val="24"/>
        </w:rPr>
        <w:t xml:space="preserve"> </w:t>
      </w:r>
    </w:p>
    <w:p w:rsidR="00423B9D" w:rsidRDefault="00423B9D"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w:t>
      </w:r>
      <w:r w:rsidR="00326757" w:rsidRPr="00326757">
        <w:rPr>
          <w:rFonts w:ascii="Times New Roman" w:hAnsi="Times New Roman" w:cs="Times New Roman"/>
          <w:sz w:val="24"/>
          <w:szCs w:val="24"/>
        </w:rPr>
        <w:t>increasing the supply of and access to of housin</w:t>
      </w:r>
      <w:r>
        <w:rPr>
          <w:rFonts w:ascii="Times New Roman" w:hAnsi="Times New Roman" w:cs="Times New Roman"/>
          <w:sz w:val="24"/>
          <w:szCs w:val="24"/>
        </w:rPr>
        <w:t>g</w:t>
      </w:r>
      <w:r w:rsidR="00326757" w:rsidRPr="00326757">
        <w:rPr>
          <w:rFonts w:ascii="Times New Roman" w:hAnsi="Times New Roman" w:cs="Times New Roman"/>
          <w:sz w:val="24"/>
          <w:szCs w:val="24"/>
        </w:rPr>
        <w:t xml:space="preserve">, </w:t>
      </w:r>
    </w:p>
    <w:p w:rsidR="00326757" w:rsidRDefault="00423B9D"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w:t>
      </w:r>
      <w:r w:rsidR="00326757" w:rsidRPr="00326757">
        <w:rPr>
          <w:rFonts w:ascii="Times New Roman" w:hAnsi="Times New Roman" w:cs="Times New Roman"/>
          <w:sz w:val="24"/>
          <w:szCs w:val="24"/>
        </w:rPr>
        <w:t>imp</w:t>
      </w:r>
      <w:r>
        <w:rPr>
          <w:rFonts w:ascii="Times New Roman" w:hAnsi="Times New Roman" w:cs="Times New Roman"/>
          <w:sz w:val="24"/>
          <w:szCs w:val="24"/>
        </w:rPr>
        <w:t>roving the adequacy of housing;</w:t>
      </w:r>
    </w:p>
    <w:p w:rsidR="00326757" w:rsidRPr="00326757" w:rsidRDefault="00326757" w:rsidP="00423B9D">
      <w:pPr>
        <w:jc w:val="center"/>
        <w:rPr>
          <w:rFonts w:ascii="Times New Roman" w:hAnsi="Times New Roman" w:cs="Times New Roman"/>
          <w:sz w:val="24"/>
          <w:szCs w:val="24"/>
        </w:rPr>
      </w:pPr>
      <w:r w:rsidRPr="00326757">
        <w:rPr>
          <w:rFonts w:ascii="Times New Roman" w:hAnsi="Times New Roman" w:cs="Times New Roman"/>
          <w:sz w:val="24"/>
          <w:szCs w:val="24"/>
        </w:rPr>
        <w:t>47</w:t>
      </w:r>
    </w:p>
    <w:p w:rsidR="00326757" w:rsidRPr="00326757" w:rsidRDefault="00423B9D" w:rsidP="00423B9D">
      <w:pPr>
        <w:jc w:val="center"/>
        <w:rPr>
          <w:rFonts w:ascii="Times New Roman" w:hAnsi="Times New Roman" w:cs="Times New Roman"/>
          <w:sz w:val="24"/>
          <w:szCs w:val="24"/>
        </w:rPr>
      </w:pPr>
      <w:r>
        <w:rPr>
          <w:rFonts w:ascii="Times New Roman" w:hAnsi="Times New Roman" w:cs="Times New Roman"/>
          <w:sz w:val="24"/>
          <w:szCs w:val="24"/>
        </w:rPr>
        <w:t xml:space="preserve">Draft </w:t>
      </w:r>
      <w:r w:rsidR="00326757" w:rsidRPr="00326757">
        <w:rPr>
          <w:rFonts w:ascii="Times New Roman" w:hAnsi="Times New Roman" w:cs="Times New Roman"/>
          <w:sz w:val="24"/>
          <w:szCs w:val="24"/>
        </w:rPr>
        <w:t>Se</w:t>
      </w:r>
      <w:r>
        <w:rPr>
          <w:rFonts w:ascii="Times New Roman" w:hAnsi="Times New Roman" w:cs="Times New Roman"/>
          <w:sz w:val="24"/>
          <w:szCs w:val="24"/>
        </w:rPr>
        <w:t>c</w:t>
      </w:r>
      <w:r w:rsidR="00326757" w:rsidRPr="00326757">
        <w:rPr>
          <w:rFonts w:ascii="Times New Roman" w:hAnsi="Times New Roman" w:cs="Times New Roman"/>
          <w:sz w:val="24"/>
          <w:szCs w:val="24"/>
        </w:rPr>
        <w:t>re</w:t>
      </w:r>
      <w:r>
        <w:rPr>
          <w:rFonts w:ascii="Times New Roman" w:hAnsi="Times New Roman" w:cs="Times New Roman"/>
          <w:sz w:val="24"/>
          <w:szCs w:val="24"/>
        </w:rPr>
        <w:t>t</w:t>
      </w:r>
    </w:p>
    <w:p w:rsidR="00326757" w:rsidRPr="00326757" w:rsidRDefault="00423B9D"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w:t>
      </w:r>
      <w:r w:rsidR="00326757" w:rsidRPr="00326757">
        <w:rPr>
          <w:rFonts w:ascii="Times New Roman" w:hAnsi="Times New Roman" w:cs="Times New Roman"/>
          <w:sz w:val="24"/>
          <w:szCs w:val="24"/>
        </w:rPr>
        <w:t xml:space="preserve">increasing the capacity of Aboriginal organizations, institutions and individuals to manage housing in their communities; and </w:t>
      </w:r>
    </w:p>
    <w:p w:rsidR="00423B9D" w:rsidRDefault="00326757"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contributing to the prevention of and reducing homelessness. </w:t>
      </w:r>
    </w:p>
    <w:p w:rsidR="00326757" w:rsidRPr="00326757" w:rsidRDefault="00326757" w:rsidP="00423B9D">
      <w:pPr>
        <w:rPr>
          <w:rFonts w:ascii="Times New Roman" w:hAnsi="Times New Roman" w:cs="Times New Roman"/>
          <w:sz w:val="24"/>
          <w:szCs w:val="24"/>
        </w:rPr>
      </w:pPr>
      <w:r w:rsidRPr="00326757">
        <w:rPr>
          <w:rFonts w:ascii="Times New Roman" w:hAnsi="Times New Roman" w:cs="Times New Roman"/>
          <w:sz w:val="24"/>
          <w:szCs w:val="24"/>
        </w:rPr>
        <w:t>It is suggested that immediate action is needed in order to halt the acceleration of the housing problem as the backlog will continue to grow if the current rate of investment is continued. In the medium term, the focus would be on reducing the backlog. Among other things, this will require incremental financial investment in housing, both in terms of new stock and accelerating the rate of repair/renovation of existing stock. At the same ti</w:t>
      </w:r>
      <w:r w:rsidR="00423B9D">
        <w:rPr>
          <w:rFonts w:ascii="Times New Roman" w:hAnsi="Times New Roman" w:cs="Times New Roman"/>
          <w:sz w:val="24"/>
          <w:szCs w:val="24"/>
        </w:rPr>
        <w:t>me, initiatives would be undertaken which would b</w:t>
      </w:r>
      <w:r w:rsidRPr="00326757">
        <w:rPr>
          <w:rFonts w:ascii="Times New Roman" w:hAnsi="Times New Roman" w:cs="Times New Roman"/>
          <w:sz w:val="24"/>
          <w:szCs w:val="24"/>
        </w:rPr>
        <w:t>e targeted at ensuring the sustainability of affordable, adequate housing for Aboriginal people. These initiatives would include: improving access to capital and implementing innovative land tenure arrangements on reserve, facilitating access to market housing for off-reserve Aborigin</w:t>
      </w:r>
      <w:r w:rsidR="00423B9D">
        <w:rPr>
          <w:rFonts w:ascii="Times New Roman" w:hAnsi="Times New Roman" w:cs="Times New Roman"/>
          <w:sz w:val="24"/>
          <w:szCs w:val="24"/>
        </w:rPr>
        <w:t>al people, looking at ways to fo</w:t>
      </w:r>
      <w:r w:rsidRPr="00326757">
        <w:rPr>
          <w:rFonts w:ascii="Times New Roman" w:hAnsi="Times New Roman" w:cs="Times New Roman"/>
          <w:sz w:val="24"/>
          <w:szCs w:val="24"/>
        </w:rPr>
        <w:t xml:space="preserve">ster market-like conditions in communities where these are largely absent, supporting individual and community capacity development in Aboriginal communities so that they can design and implement their own solutions, and enhancing the system of supports for those at risk for homelessness.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lastRenderedPageBreak/>
        <w:t xml:space="preserve">The early and sustained involvement of Aboriginal organizations at the national, regional and local levels is critical to making progress. Engaging provinces, territories and municipal governments and others such as the private sector as stronger partners is also key to long-term success, particularly in meeting needs of Aboriginal people off-reserve. </w:t>
      </w:r>
    </w:p>
    <w:p w:rsidR="00423B9D" w:rsidRPr="00423B9D" w:rsidRDefault="00326757" w:rsidP="00326757">
      <w:pPr>
        <w:rPr>
          <w:rFonts w:ascii="Times New Roman" w:hAnsi="Times New Roman" w:cs="Times New Roman"/>
          <w:b/>
          <w:sz w:val="24"/>
          <w:szCs w:val="24"/>
        </w:rPr>
      </w:pPr>
      <w:r w:rsidRPr="00423B9D">
        <w:rPr>
          <w:rFonts w:ascii="Times New Roman" w:hAnsi="Times New Roman" w:cs="Times New Roman"/>
          <w:b/>
          <w:sz w:val="24"/>
          <w:szCs w:val="24"/>
        </w:rPr>
        <w:t xml:space="preserve">Sectoral Session Matters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It is hoped that in the sectoral session could achieve agreement on: </w:t>
      </w:r>
    </w:p>
    <w:p w:rsidR="00423B9D" w:rsidRDefault="00326757"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long and short-term priorities for housing for First Nations, Inuit and Metis; </w:t>
      </w:r>
    </w:p>
    <w:p w:rsidR="00423B9D" w:rsidRDefault="00326757"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immediate steps; and </w:t>
      </w:r>
    </w:p>
    <w:p w:rsidR="00423B9D" w:rsidRDefault="00326757"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long-term objectives, how to achieve them and measures/indicators of progress. </w:t>
      </w:r>
    </w:p>
    <w:p w:rsidR="00423B9D" w:rsidRDefault="00423B9D" w:rsidP="00423B9D">
      <w:pPr>
        <w:rPr>
          <w:rFonts w:ascii="Times New Roman" w:hAnsi="Times New Roman" w:cs="Times New Roman"/>
          <w:sz w:val="24"/>
          <w:szCs w:val="24"/>
        </w:rPr>
      </w:pPr>
    </w:p>
    <w:p w:rsidR="00423B9D" w:rsidRPr="00423B9D" w:rsidRDefault="00326757" w:rsidP="00423B9D">
      <w:pPr>
        <w:rPr>
          <w:rFonts w:ascii="Times New Roman" w:hAnsi="Times New Roman" w:cs="Times New Roman"/>
          <w:b/>
          <w:sz w:val="24"/>
          <w:szCs w:val="24"/>
          <w:u w:val="single"/>
        </w:rPr>
      </w:pPr>
      <w:r w:rsidRPr="00423B9D">
        <w:rPr>
          <w:rFonts w:ascii="Times New Roman" w:hAnsi="Times New Roman" w:cs="Times New Roman"/>
          <w:b/>
          <w:sz w:val="24"/>
          <w:szCs w:val="24"/>
          <w:u w:val="single"/>
        </w:rPr>
        <w:t xml:space="preserve">ECONOMIC OPPORTUNITIES </w:t>
      </w:r>
    </w:p>
    <w:p w:rsidR="00326757" w:rsidRPr="00423B9D" w:rsidRDefault="00326757" w:rsidP="00423B9D">
      <w:pPr>
        <w:rPr>
          <w:rFonts w:ascii="Times New Roman" w:hAnsi="Times New Roman" w:cs="Times New Roman"/>
          <w:b/>
          <w:sz w:val="24"/>
          <w:szCs w:val="24"/>
        </w:rPr>
      </w:pPr>
      <w:r w:rsidRPr="00423B9D">
        <w:rPr>
          <w:rFonts w:ascii="Times New Roman" w:hAnsi="Times New Roman" w:cs="Times New Roman"/>
          <w:b/>
          <w:sz w:val="24"/>
          <w:szCs w:val="24"/>
        </w:rPr>
        <w:t xml:space="preserve"> Context </w:t>
      </w:r>
    </w:p>
    <w:p w:rsidR="00423B9D"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Regardless of whether Aboriginal economic development involves participation in regional economies or the develop</w:t>
      </w:r>
      <w:r w:rsidR="00423B9D">
        <w:rPr>
          <w:rFonts w:ascii="Times New Roman" w:hAnsi="Times New Roman" w:cs="Times New Roman"/>
          <w:sz w:val="24"/>
          <w:szCs w:val="24"/>
        </w:rPr>
        <w:t xml:space="preserve">ment and growth of an Aboriginal </w:t>
      </w:r>
      <w:r w:rsidRPr="00326757">
        <w:rPr>
          <w:rFonts w:ascii="Times New Roman" w:hAnsi="Times New Roman" w:cs="Times New Roman"/>
          <w:sz w:val="24"/>
          <w:szCs w:val="24"/>
        </w:rPr>
        <w:t xml:space="preserve">community-based economy, most, if not all, of the following pre-conditions must exist in varying degrees: </w:t>
      </w:r>
    </w:p>
    <w:p w:rsidR="00423B9D" w:rsidRDefault="00326757" w:rsidP="00423B9D">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the presence Of a skilled, capable and motivated workforce; </w:t>
      </w:r>
    </w:p>
    <w:p w:rsidR="00423B9D"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 xml:space="preserve">o sound and reliable physical infrastructure; </w:t>
      </w:r>
    </w:p>
    <w:p w:rsidR="00423B9D" w:rsidRDefault="00326757" w:rsidP="00423B9D">
      <w:pPr>
        <w:ind w:left="720"/>
        <w:rPr>
          <w:rFonts w:ascii="Times New Roman" w:hAnsi="Times New Roman" w:cs="Times New Roman"/>
          <w:sz w:val="24"/>
          <w:szCs w:val="24"/>
        </w:rPr>
      </w:pPr>
      <w:r w:rsidRPr="00326757">
        <w:rPr>
          <w:rFonts w:ascii="Times New Roman" w:hAnsi="Times New Roman" w:cs="Times New Roman"/>
          <w:sz w:val="24"/>
          <w:szCs w:val="24"/>
        </w:rPr>
        <w:t>o access to</w:t>
      </w:r>
      <w:r w:rsidR="00423B9D">
        <w:rPr>
          <w:rFonts w:ascii="Times New Roman" w:hAnsi="Times New Roman" w:cs="Times New Roman"/>
          <w:sz w:val="24"/>
          <w:szCs w:val="24"/>
        </w:rPr>
        <w:t xml:space="preserve"> lands and natural resources, </w:t>
      </w:r>
    </w:p>
    <w:p w:rsidR="00326757" w:rsidRDefault="00423B9D" w:rsidP="00423B9D">
      <w:pPr>
        <w:ind w:left="720"/>
        <w:rPr>
          <w:rFonts w:ascii="Times New Roman" w:hAnsi="Times New Roman" w:cs="Times New Roman"/>
          <w:sz w:val="24"/>
          <w:szCs w:val="24"/>
        </w:rPr>
      </w:pPr>
      <w:r w:rsidRPr="00326757">
        <w:rPr>
          <w:rFonts w:ascii="Times New Roman" w:hAnsi="Times New Roman" w:cs="Times New Roman"/>
          <w:sz w:val="24"/>
          <w:szCs w:val="24"/>
        </w:rPr>
        <w:t>o</w:t>
      </w:r>
      <w:r w:rsidR="00326757" w:rsidRPr="00326757">
        <w:rPr>
          <w:rFonts w:ascii="Times New Roman" w:hAnsi="Times New Roman" w:cs="Times New Roman"/>
          <w:sz w:val="24"/>
          <w:szCs w:val="24"/>
        </w:rPr>
        <w:t xml:space="preserve"> the development dissemination and market application of</w:t>
      </w:r>
      <w:r>
        <w:rPr>
          <w:rFonts w:ascii="Times New Roman" w:hAnsi="Times New Roman" w:cs="Times New Roman"/>
          <w:sz w:val="24"/>
          <w:szCs w:val="24"/>
        </w:rPr>
        <w:t xml:space="preserve"> </w:t>
      </w:r>
      <w:r w:rsidR="00326757" w:rsidRPr="00326757">
        <w:rPr>
          <w:rFonts w:ascii="Times New Roman" w:hAnsi="Times New Roman" w:cs="Times New Roman"/>
          <w:sz w:val="24"/>
          <w:szCs w:val="24"/>
        </w:rPr>
        <w:t>knowledg</w:t>
      </w:r>
      <w:r>
        <w:rPr>
          <w:rFonts w:ascii="Times New Roman" w:hAnsi="Times New Roman" w:cs="Times New Roman"/>
          <w:sz w:val="24"/>
          <w:szCs w:val="24"/>
        </w:rPr>
        <w:t>e</w:t>
      </w:r>
      <w:r w:rsidR="00326757" w:rsidRPr="00326757">
        <w:rPr>
          <w:rFonts w:ascii="Times New Roman" w:hAnsi="Times New Roman" w:cs="Times New Roman"/>
          <w:sz w:val="24"/>
          <w:szCs w:val="24"/>
        </w:rPr>
        <w:t xml:space="preserve"> and techno</w:t>
      </w:r>
      <w:r>
        <w:rPr>
          <w:rFonts w:ascii="Times New Roman" w:hAnsi="Times New Roman" w:cs="Times New Roman"/>
          <w:sz w:val="24"/>
          <w:szCs w:val="24"/>
        </w:rPr>
        <w:t>logy</w:t>
      </w:r>
    </w:p>
    <w:p w:rsidR="00326757" w:rsidRDefault="00326757" w:rsidP="001C06C1">
      <w:pPr>
        <w:jc w:val="center"/>
        <w:rPr>
          <w:rFonts w:ascii="Times New Roman" w:hAnsi="Times New Roman" w:cs="Times New Roman"/>
          <w:sz w:val="24"/>
          <w:szCs w:val="24"/>
        </w:rPr>
      </w:pPr>
      <w:r w:rsidRPr="00326757">
        <w:rPr>
          <w:rFonts w:ascii="Times New Roman" w:hAnsi="Times New Roman" w:cs="Times New Roman"/>
          <w:sz w:val="24"/>
          <w:szCs w:val="24"/>
        </w:rPr>
        <w:t>Draft</w:t>
      </w:r>
    </w:p>
    <w:p w:rsidR="001C06C1" w:rsidRPr="00326757" w:rsidRDefault="001C06C1" w:rsidP="001C06C1">
      <w:pPr>
        <w:jc w:val="center"/>
        <w:rPr>
          <w:rFonts w:ascii="Times New Roman" w:hAnsi="Times New Roman" w:cs="Times New Roman"/>
          <w:sz w:val="24"/>
          <w:szCs w:val="24"/>
        </w:rPr>
      </w:pPr>
      <w:r>
        <w:rPr>
          <w:rFonts w:ascii="Times New Roman" w:hAnsi="Times New Roman" w:cs="Times New Roman"/>
          <w:sz w:val="24"/>
          <w:szCs w:val="24"/>
        </w:rPr>
        <w:t>-48-</w:t>
      </w:r>
    </w:p>
    <w:p w:rsidR="001C06C1" w:rsidRDefault="00326757" w:rsidP="001C06C1">
      <w:pPr>
        <w:ind w:firstLine="720"/>
        <w:rPr>
          <w:rFonts w:ascii="Times New Roman" w:hAnsi="Times New Roman" w:cs="Times New Roman"/>
          <w:sz w:val="24"/>
          <w:szCs w:val="24"/>
        </w:rPr>
      </w:pPr>
      <w:r w:rsidRPr="00326757">
        <w:rPr>
          <w:rFonts w:ascii="Times New Roman" w:hAnsi="Times New Roman" w:cs="Times New Roman"/>
          <w:sz w:val="24"/>
          <w:szCs w:val="24"/>
        </w:rPr>
        <w:t xml:space="preserve">o a.system and environment that supports enterprise development; </w:t>
      </w:r>
    </w:p>
    <w:p w:rsidR="001C06C1" w:rsidRDefault="00326757" w:rsidP="001C06C1">
      <w:pPr>
        <w:ind w:left="720"/>
        <w:rPr>
          <w:rFonts w:ascii="Times New Roman" w:hAnsi="Times New Roman" w:cs="Times New Roman"/>
          <w:sz w:val="24"/>
          <w:szCs w:val="24"/>
        </w:rPr>
      </w:pPr>
      <w:r w:rsidRPr="00326757">
        <w:rPr>
          <w:rFonts w:ascii="Times New Roman" w:hAnsi="Times New Roman" w:cs="Times New Roman"/>
          <w:sz w:val="24"/>
          <w:szCs w:val="24"/>
        </w:rPr>
        <w:t xml:space="preserve">o the locale must hive a sufficient quality of life to attract people; </w:t>
      </w:r>
    </w:p>
    <w:p w:rsidR="001C06C1" w:rsidRDefault="00326757" w:rsidP="001C06C1">
      <w:pPr>
        <w:ind w:left="720"/>
        <w:rPr>
          <w:rFonts w:ascii="Times New Roman" w:hAnsi="Times New Roman" w:cs="Times New Roman"/>
          <w:sz w:val="24"/>
          <w:szCs w:val="24"/>
        </w:rPr>
      </w:pPr>
      <w:r w:rsidRPr="00326757">
        <w:rPr>
          <w:rFonts w:ascii="Times New Roman" w:hAnsi="Times New Roman" w:cs="Times New Roman"/>
          <w:sz w:val="24"/>
          <w:szCs w:val="24"/>
        </w:rPr>
        <w:t xml:space="preserve">o fiscal stability; and </w:t>
      </w:r>
    </w:p>
    <w:p w:rsidR="001C06C1" w:rsidRDefault="00326757" w:rsidP="001C06C1">
      <w:pPr>
        <w:ind w:left="720"/>
        <w:rPr>
          <w:rFonts w:ascii="Times New Roman" w:hAnsi="Times New Roman" w:cs="Times New Roman"/>
          <w:sz w:val="24"/>
          <w:szCs w:val="24"/>
        </w:rPr>
      </w:pPr>
      <w:r w:rsidRPr="00326757">
        <w:rPr>
          <w:rFonts w:ascii="Times New Roman" w:hAnsi="Times New Roman" w:cs="Times New Roman"/>
          <w:sz w:val="24"/>
          <w:szCs w:val="24"/>
        </w:rPr>
        <w:t xml:space="preserve">o strong and accountable governance structures and institutions. </w:t>
      </w:r>
    </w:p>
    <w:p w:rsidR="00326757" w:rsidRPr="00326757" w:rsidRDefault="00326757" w:rsidP="001C06C1">
      <w:pPr>
        <w:rPr>
          <w:rFonts w:ascii="Times New Roman" w:hAnsi="Times New Roman" w:cs="Times New Roman"/>
          <w:sz w:val="24"/>
          <w:szCs w:val="24"/>
        </w:rPr>
      </w:pPr>
      <w:r w:rsidRPr="00326757">
        <w:rPr>
          <w:rFonts w:ascii="Times New Roman" w:hAnsi="Times New Roman" w:cs="Times New Roman"/>
          <w:sz w:val="24"/>
          <w:szCs w:val="24"/>
        </w:rPr>
        <w:t>In many cases for Aboriginal people, there are significant barriers</w:t>
      </w:r>
      <w:r w:rsidR="001C06C1">
        <w:rPr>
          <w:rFonts w:ascii="Times New Roman" w:hAnsi="Times New Roman" w:cs="Times New Roman"/>
          <w:sz w:val="24"/>
          <w:szCs w:val="24"/>
        </w:rPr>
        <w:t xml:space="preserve"> to meeting the pre-conditions,</w:t>
      </w:r>
      <w:r w:rsidRPr="00326757">
        <w:rPr>
          <w:rFonts w:ascii="Times New Roman" w:hAnsi="Times New Roman" w:cs="Times New Roman"/>
          <w:sz w:val="24"/>
          <w:szCs w:val="24"/>
        </w:rPr>
        <w:t xml:space="preserve"> although the existence, number and strength of barriers vary from community to community. The key to success is removing barriers, supporting the pre-conditions for economic development through a flexible and responsive approach to addressing community or individual needs and goals. However, in adopting this approach, it must be acknowledged that not every indi</w:t>
      </w:r>
      <w:r w:rsidR="00620CA4">
        <w:rPr>
          <w:rFonts w:ascii="Times New Roman" w:hAnsi="Times New Roman" w:cs="Times New Roman"/>
          <w:sz w:val="24"/>
          <w:szCs w:val="24"/>
        </w:rPr>
        <w:t>vidual or community can achieve</w:t>
      </w:r>
      <w:r w:rsidRPr="00326757">
        <w:rPr>
          <w:rFonts w:ascii="Times New Roman" w:hAnsi="Times New Roman" w:cs="Times New Roman"/>
          <w:sz w:val="24"/>
          <w:szCs w:val="24"/>
        </w:rPr>
        <w:t xml:space="preserve"> and enjoy similar outcomes or success. The federal government would work to assist communities and individuals where possible, and improve overall outcomes. As </w:t>
      </w:r>
      <w:r w:rsidRPr="00326757">
        <w:rPr>
          <w:rFonts w:ascii="Times New Roman" w:hAnsi="Times New Roman" w:cs="Times New Roman"/>
          <w:sz w:val="24"/>
          <w:szCs w:val="24"/>
        </w:rPr>
        <w:lastRenderedPageBreak/>
        <w:t>community circumstances change, federal efforts should reflect an appropriate balance between community and individua</w:t>
      </w:r>
      <w:r w:rsidR="00620CA4">
        <w:rPr>
          <w:rFonts w:ascii="Times New Roman" w:hAnsi="Times New Roman" w:cs="Times New Roman"/>
          <w:sz w:val="24"/>
          <w:szCs w:val="24"/>
        </w:rPr>
        <w:t>l</w:t>
      </w:r>
      <w:r w:rsidR="001C06C1">
        <w:rPr>
          <w:rFonts w:ascii="Times New Roman" w:hAnsi="Times New Roman" w:cs="Times New Roman"/>
          <w:sz w:val="24"/>
          <w:szCs w:val="24"/>
        </w:rPr>
        <w:t xml:space="preserve"> level invest</w:t>
      </w:r>
      <w:r w:rsidRPr="00326757">
        <w:rPr>
          <w:rFonts w:ascii="Times New Roman" w:hAnsi="Times New Roman" w:cs="Times New Roman"/>
          <w:sz w:val="24"/>
          <w:szCs w:val="24"/>
        </w:rPr>
        <w:t xml:space="preserve">ments.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The federal government has a fairly comprehensive range of programming devoted to facilitating Aboriginal economic development, some of which is targeted at Aboriginal people in general and some which is directed at reserve-based First Nations communities. These programs are spread across many departments and do not always work coherently together (often because the departments involved do not have a common platform for their programs and services). And while federal programming in this area is not well integrated, there are some examples where joint initiatives are taking place, but more needs to be done to improve or increase integration.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Provincial/territorial interest in Aboriginal economic development has grown but tends to look to the federal government to take the lead role. This suggests that additional attention he given to securing deeper provincial/territorial involvement on a sustained and integrated basis. </w:t>
      </w:r>
    </w:p>
    <w:p w:rsidR="00326757" w:rsidRPr="001C06C1" w:rsidRDefault="00326757" w:rsidP="00326757">
      <w:pPr>
        <w:rPr>
          <w:rFonts w:ascii="Times New Roman" w:hAnsi="Times New Roman" w:cs="Times New Roman"/>
          <w:b/>
          <w:sz w:val="24"/>
          <w:szCs w:val="24"/>
        </w:rPr>
      </w:pPr>
      <w:r w:rsidRPr="001C06C1">
        <w:rPr>
          <w:rFonts w:ascii="Times New Roman" w:hAnsi="Times New Roman" w:cs="Times New Roman"/>
          <w:b/>
          <w:sz w:val="24"/>
          <w:szCs w:val="24"/>
        </w:rPr>
        <w:t xml:space="preserve">Proposed Policy Directions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It is proposed that a cohesive Aboriginal economic development framework be developed that would effectively </w:t>
      </w:r>
      <w:r w:rsidRPr="001C06C1">
        <w:rPr>
          <w:rFonts w:ascii="Times New Roman" w:hAnsi="Times New Roman" w:cs="Times New Roman"/>
          <w:sz w:val="24"/>
          <w:szCs w:val="24"/>
          <w:u w:val="single"/>
        </w:rPr>
        <w:t>r</w:t>
      </w:r>
      <w:r w:rsidR="001C06C1">
        <w:rPr>
          <w:rFonts w:ascii="Times New Roman" w:hAnsi="Times New Roman" w:cs="Times New Roman"/>
          <w:sz w:val="24"/>
          <w:szCs w:val="24"/>
          <w:u w:val="single"/>
        </w:rPr>
        <w:t>e-orient policy and program develop</w:t>
      </w:r>
      <w:r w:rsidRPr="001C06C1">
        <w:rPr>
          <w:rFonts w:ascii="Times New Roman" w:hAnsi="Times New Roman" w:cs="Times New Roman"/>
          <w:sz w:val="24"/>
          <w:szCs w:val="24"/>
          <w:u w:val="single"/>
        </w:rPr>
        <w:t>ment awa</w:t>
      </w:r>
      <w:r w:rsidR="001C06C1">
        <w:rPr>
          <w:rFonts w:ascii="Times New Roman" w:hAnsi="Times New Roman" w:cs="Times New Roman"/>
          <w:sz w:val="24"/>
          <w:szCs w:val="24"/>
          <w:u w:val="single"/>
        </w:rPr>
        <w:t>y</w:t>
      </w:r>
      <w:r w:rsidRPr="001C06C1">
        <w:rPr>
          <w:rFonts w:ascii="Times New Roman" w:hAnsi="Times New Roman" w:cs="Times New Roman"/>
          <w:sz w:val="24"/>
          <w:szCs w:val="24"/>
          <w:u w:val="single"/>
        </w:rPr>
        <w:t xml:space="preserve"> from the traditional </w:t>
      </w:r>
      <w:r w:rsidR="001C06C1">
        <w:rPr>
          <w:rFonts w:ascii="Times New Roman" w:hAnsi="Times New Roman" w:cs="Times New Roman"/>
          <w:sz w:val="24"/>
          <w:szCs w:val="24"/>
          <w:u w:val="single"/>
        </w:rPr>
        <w:t>p</w:t>
      </w:r>
      <w:r w:rsidRPr="001C06C1">
        <w:rPr>
          <w:rFonts w:ascii="Times New Roman" w:hAnsi="Times New Roman" w:cs="Times New Roman"/>
          <w:sz w:val="24"/>
          <w:szCs w:val="24"/>
          <w:u w:val="single"/>
        </w:rPr>
        <w:t xml:space="preserve">roiect-bv- </w:t>
      </w:r>
      <w:r w:rsidR="001C06C1">
        <w:rPr>
          <w:rFonts w:ascii="Times New Roman" w:hAnsi="Times New Roman" w:cs="Times New Roman"/>
          <w:sz w:val="24"/>
          <w:szCs w:val="24"/>
          <w:u w:val="single"/>
        </w:rPr>
        <w:t>p</w:t>
      </w:r>
      <w:r w:rsidRPr="001C06C1">
        <w:rPr>
          <w:rFonts w:ascii="Times New Roman" w:hAnsi="Times New Roman" w:cs="Times New Roman"/>
          <w:sz w:val="24"/>
          <w:szCs w:val="24"/>
          <w:u w:val="single"/>
        </w:rPr>
        <w:t xml:space="preserve">roiect </w:t>
      </w:r>
      <w:r w:rsidR="001C06C1">
        <w:rPr>
          <w:rFonts w:ascii="Times New Roman" w:hAnsi="Times New Roman" w:cs="Times New Roman"/>
          <w:sz w:val="24"/>
          <w:szCs w:val="24"/>
          <w:u w:val="single"/>
        </w:rPr>
        <w:t>approach, and instead focus on the establishment of the pr</w:t>
      </w:r>
      <w:r w:rsidRPr="001C06C1">
        <w:rPr>
          <w:rFonts w:ascii="Times New Roman" w:hAnsi="Times New Roman" w:cs="Times New Roman"/>
          <w:sz w:val="24"/>
          <w:szCs w:val="24"/>
          <w:u w:val="single"/>
        </w:rPr>
        <w:t>e-conditions</w:t>
      </w:r>
      <w:r w:rsidR="001C06C1">
        <w:rPr>
          <w:rFonts w:ascii="Times New Roman" w:hAnsi="Times New Roman" w:cs="Times New Roman"/>
          <w:sz w:val="24"/>
          <w:szCs w:val="24"/>
        </w:rPr>
        <w:t xml:space="preserve"> referred to above. The foc</w:t>
      </w:r>
      <w:r w:rsidRPr="00326757">
        <w:rPr>
          <w:rFonts w:ascii="Times New Roman" w:hAnsi="Times New Roman" w:cs="Times New Roman"/>
          <w:sz w:val="24"/>
          <w:szCs w:val="24"/>
        </w:rPr>
        <w:t>cus would be on building, in conjunct</w:t>
      </w:r>
      <w:r w:rsidR="001C06C1">
        <w:rPr>
          <w:rFonts w:ascii="Times New Roman" w:hAnsi="Times New Roman" w:cs="Times New Roman"/>
          <w:sz w:val="24"/>
          <w:szCs w:val="24"/>
        </w:rPr>
        <w:t>ion with Aboriginal, provincial/t</w:t>
      </w:r>
      <w:r w:rsidRPr="00326757">
        <w:rPr>
          <w:rFonts w:ascii="Times New Roman" w:hAnsi="Times New Roman" w:cs="Times New Roman"/>
          <w:sz w:val="24"/>
          <w:szCs w:val="24"/>
        </w:rPr>
        <w:t xml:space="preserve">erritorial, private sector and other partners, sustainable economies and/or sustainable participation in regional economies. </w:t>
      </w:r>
    </w:p>
    <w:p w:rsidR="00326757" w:rsidRPr="00326757" w:rsidRDefault="00326757" w:rsidP="00326757">
      <w:pPr>
        <w:rPr>
          <w:rFonts w:ascii="Times New Roman" w:hAnsi="Times New Roman" w:cs="Times New Roman"/>
          <w:sz w:val="24"/>
          <w:szCs w:val="24"/>
        </w:rPr>
      </w:pPr>
      <w:r w:rsidRPr="00326757">
        <w:rPr>
          <w:rFonts w:ascii="Times New Roman" w:hAnsi="Times New Roman" w:cs="Times New Roman"/>
          <w:sz w:val="24"/>
          <w:szCs w:val="24"/>
        </w:rPr>
        <w:t xml:space="preserve">Development of the framework would involve a number of key directions, including: </w:t>
      </w:r>
    </w:p>
    <w:p w:rsidR="00326757" w:rsidRDefault="00326757" w:rsidP="001C06C1">
      <w:pPr>
        <w:ind w:left="720"/>
        <w:rPr>
          <w:rFonts w:ascii="Times New Roman" w:hAnsi="Times New Roman" w:cs="Times New Roman"/>
          <w:sz w:val="24"/>
          <w:szCs w:val="24"/>
        </w:rPr>
      </w:pPr>
      <w:r w:rsidRPr="00326757">
        <w:rPr>
          <w:rFonts w:ascii="Times New Roman" w:hAnsi="Times New Roman" w:cs="Times New Roman"/>
          <w:sz w:val="24"/>
          <w:szCs w:val="24"/>
        </w:rPr>
        <w:t xml:space="preserve">o </w:t>
      </w:r>
      <w:r w:rsidRPr="001C06C1">
        <w:rPr>
          <w:rFonts w:ascii="Times New Roman" w:hAnsi="Times New Roman" w:cs="Times New Roman"/>
          <w:sz w:val="24"/>
          <w:szCs w:val="24"/>
          <w:u w:val="single"/>
        </w:rPr>
        <w:t>re-exa</w:t>
      </w:r>
      <w:r w:rsidR="001C06C1" w:rsidRPr="001C06C1">
        <w:rPr>
          <w:rFonts w:ascii="Times New Roman" w:hAnsi="Times New Roman" w:cs="Times New Roman"/>
          <w:sz w:val="24"/>
          <w:szCs w:val="24"/>
          <w:u w:val="single"/>
        </w:rPr>
        <w:t>mination of f</w:t>
      </w:r>
      <w:r w:rsidRPr="001C06C1">
        <w:rPr>
          <w:rFonts w:ascii="Times New Roman" w:hAnsi="Times New Roman" w:cs="Times New Roman"/>
          <w:sz w:val="24"/>
          <w:szCs w:val="24"/>
          <w:u w:val="single"/>
        </w:rPr>
        <w:t>ederal activities.</w:t>
      </w:r>
      <w:r w:rsidRPr="00326757">
        <w:rPr>
          <w:rFonts w:ascii="Times New Roman" w:hAnsi="Times New Roman" w:cs="Times New Roman"/>
          <w:sz w:val="24"/>
          <w:szCs w:val="24"/>
        </w:rPr>
        <w:t xml:space="preserve"> As the federal government continues to transform its relationship with Aboriginal people, </w:t>
      </w:r>
      <w:r w:rsidR="001C06C1">
        <w:rPr>
          <w:rFonts w:ascii="Times New Roman" w:hAnsi="Times New Roman" w:cs="Times New Roman"/>
          <w:sz w:val="24"/>
          <w:szCs w:val="24"/>
        </w:rPr>
        <w:t>it must get its house in order by</w:t>
      </w:r>
      <w:r w:rsidRPr="00326757">
        <w:rPr>
          <w:rFonts w:ascii="Times New Roman" w:hAnsi="Times New Roman" w:cs="Times New Roman"/>
          <w:sz w:val="24"/>
          <w:szCs w:val="24"/>
        </w:rPr>
        <w:t xml:space="preserve"> establishing coherency among federal policies and programs, evaluating the role of </w:t>
      </w:r>
      <w:r w:rsidR="001C06C1">
        <w:rPr>
          <w:rFonts w:ascii="Times New Roman" w:hAnsi="Times New Roman" w:cs="Times New Roman"/>
          <w:sz w:val="24"/>
          <w:szCs w:val="24"/>
        </w:rPr>
        <w:t>Aboriginal economic development institutions, f</w:t>
      </w:r>
      <w:r w:rsidRPr="00326757">
        <w:rPr>
          <w:rFonts w:ascii="Times New Roman" w:hAnsi="Times New Roman" w:cs="Times New Roman"/>
          <w:sz w:val="24"/>
          <w:szCs w:val="24"/>
        </w:rPr>
        <w:t>illing gaps and eliminating duplication and developing sound performance</w:t>
      </w:r>
      <w:r w:rsidR="001C06C1">
        <w:rPr>
          <w:rFonts w:ascii="Times New Roman" w:hAnsi="Times New Roman" w:cs="Times New Roman"/>
          <w:sz w:val="24"/>
          <w:szCs w:val="24"/>
        </w:rPr>
        <w:t xml:space="preserve"> measures, and working more close</w:t>
      </w:r>
      <w:r w:rsidRPr="00326757">
        <w:rPr>
          <w:rFonts w:ascii="Times New Roman" w:hAnsi="Times New Roman" w:cs="Times New Roman"/>
          <w:sz w:val="24"/>
          <w:szCs w:val="24"/>
        </w:rPr>
        <w:t>ly with provincial a</w:t>
      </w:r>
      <w:r w:rsidR="001C06C1">
        <w:rPr>
          <w:rFonts w:ascii="Times New Roman" w:hAnsi="Times New Roman" w:cs="Times New Roman"/>
          <w:sz w:val="24"/>
          <w:szCs w:val="24"/>
        </w:rPr>
        <w:t>nd municipal governments to enha</w:t>
      </w:r>
      <w:r w:rsidRPr="00326757">
        <w:rPr>
          <w:rFonts w:ascii="Times New Roman" w:hAnsi="Times New Roman" w:cs="Times New Roman"/>
          <w:sz w:val="24"/>
          <w:szCs w:val="24"/>
        </w:rPr>
        <w:t>nce complementarity and coordination. Options and models to achieve this could range from</w:t>
      </w:r>
    </w:p>
    <w:p w:rsidR="00620CA4" w:rsidRPr="00620CA4" w:rsidRDefault="001C06C1" w:rsidP="001C06C1">
      <w:pPr>
        <w:jc w:val="center"/>
        <w:rPr>
          <w:rFonts w:ascii="Times New Roman" w:hAnsi="Times New Roman" w:cs="Times New Roman"/>
          <w:sz w:val="24"/>
          <w:szCs w:val="24"/>
        </w:rPr>
      </w:pPr>
      <w:r>
        <w:rPr>
          <w:rFonts w:ascii="Times New Roman" w:hAnsi="Times New Roman" w:cs="Times New Roman"/>
          <w:sz w:val="24"/>
          <w:szCs w:val="24"/>
        </w:rPr>
        <w:t>-</w:t>
      </w:r>
      <w:r w:rsidR="00620CA4" w:rsidRPr="00620CA4">
        <w:rPr>
          <w:rFonts w:ascii="Times New Roman" w:hAnsi="Times New Roman" w:cs="Times New Roman"/>
          <w:sz w:val="24"/>
          <w:szCs w:val="24"/>
        </w:rPr>
        <w:t>49</w:t>
      </w:r>
      <w:r>
        <w:rPr>
          <w:rFonts w:ascii="Times New Roman" w:hAnsi="Times New Roman" w:cs="Times New Roman"/>
          <w:sz w:val="24"/>
          <w:szCs w:val="24"/>
        </w:rPr>
        <w:t>-</w:t>
      </w:r>
    </w:p>
    <w:p w:rsidR="00620CA4" w:rsidRPr="00620CA4" w:rsidRDefault="001C06C1" w:rsidP="001C06C1">
      <w:pPr>
        <w:jc w:val="center"/>
        <w:rPr>
          <w:rFonts w:ascii="Times New Roman" w:hAnsi="Times New Roman" w:cs="Times New Roman"/>
          <w:sz w:val="24"/>
          <w:szCs w:val="24"/>
        </w:rPr>
      </w:pPr>
      <w:r>
        <w:rPr>
          <w:rFonts w:ascii="Times New Roman" w:hAnsi="Times New Roman" w:cs="Times New Roman"/>
          <w:sz w:val="24"/>
          <w:szCs w:val="24"/>
        </w:rPr>
        <w:t xml:space="preserve">Secret </w:t>
      </w:r>
      <w:r w:rsidR="00620CA4" w:rsidRPr="00620CA4">
        <w:rPr>
          <w:rFonts w:ascii="Times New Roman" w:hAnsi="Times New Roman" w:cs="Times New Roman"/>
          <w:sz w:val="24"/>
          <w:szCs w:val="24"/>
        </w:rPr>
        <w:t>Draft</w:t>
      </w:r>
    </w:p>
    <w:p w:rsidR="001C06C1"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improving existing interdepartmental coordination mech</w:t>
      </w:r>
      <w:r w:rsidR="001C06C1">
        <w:rPr>
          <w:rFonts w:ascii="Times New Roman" w:hAnsi="Times New Roman" w:cs="Times New Roman"/>
          <w:sz w:val="24"/>
          <w:szCs w:val="24"/>
        </w:rPr>
        <w:t>anisms to significant machiner</w:t>
      </w:r>
      <w:r w:rsidRPr="00620CA4">
        <w:rPr>
          <w:rFonts w:ascii="Times New Roman" w:hAnsi="Times New Roman" w:cs="Times New Roman"/>
          <w:sz w:val="24"/>
          <w:szCs w:val="24"/>
        </w:rPr>
        <w:t xml:space="preserve">y changes. </w:t>
      </w:r>
    </w:p>
    <w:p w:rsidR="001C06C1"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w:t>
      </w:r>
      <w:r w:rsidRPr="001C06C1">
        <w:rPr>
          <w:rFonts w:ascii="Times New Roman" w:hAnsi="Times New Roman" w:cs="Times New Roman"/>
          <w:sz w:val="24"/>
          <w:szCs w:val="24"/>
          <w:u w:val="single"/>
        </w:rPr>
        <w:t>re-exa</w:t>
      </w:r>
      <w:r w:rsidR="001C06C1" w:rsidRPr="001C06C1">
        <w:rPr>
          <w:rFonts w:ascii="Times New Roman" w:hAnsi="Times New Roman" w:cs="Times New Roman"/>
          <w:sz w:val="24"/>
          <w:szCs w:val="24"/>
          <w:u w:val="single"/>
        </w:rPr>
        <w:t>mine federal investments in org</w:t>
      </w:r>
      <w:r w:rsidRPr="001C06C1">
        <w:rPr>
          <w:rFonts w:ascii="Times New Roman" w:hAnsi="Times New Roman" w:cs="Times New Roman"/>
          <w:sz w:val="24"/>
          <w:szCs w:val="24"/>
          <w:u w:val="single"/>
        </w:rPr>
        <w:t>anizations a</w:t>
      </w:r>
      <w:r w:rsidR="001C06C1" w:rsidRPr="001C06C1">
        <w:rPr>
          <w:rFonts w:ascii="Times New Roman" w:hAnsi="Times New Roman" w:cs="Times New Roman"/>
          <w:sz w:val="24"/>
          <w:szCs w:val="24"/>
          <w:u w:val="single"/>
        </w:rPr>
        <w:t>nd institutions outside of the g</w:t>
      </w:r>
      <w:r w:rsidRPr="001C06C1">
        <w:rPr>
          <w:rFonts w:ascii="Times New Roman" w:hAnsi="Times New Roman" w:cs="Times New Roman"/>
          <w:sz w:val="24"/>
          <w:szCs w:val="24"/>
          <w:u w:val="single"/>
        </w:rPr>
        <w:t>overnment.</w:t>
      </w:r>
      <w:r w:rsidR="001C06C1">
        <w:rPr>
          <w:rFonts w:ascii="Times New Roman" w:hAnsi="Times New Roman" w:cs="Times New Roman"/>
          <w:sz w:val="24"/>
          <w:szCs w:val="24"/>
        </w:rPr>
        <w:t xml:space="preserve"> At present, in Canada,</w:t>
      </w:r>
      <w:r w:rsidRPr="00620CA4">
        <w:rPr>
          <w:rFonts w:ascii="Times New Roman" w:hAnsi="Times New Roman" w:cs="Times New Roman"/>
          <w:sz w:val="24"/>
          <w:szCs w:val="24"/>
        </w:rPr>
        <w:t xml:space="preserve"> </w:t>
      </w:r>
      <w:r w:rsidR="001C06C1">
        <w:rPr>
          <w:rFonts w:ascii="Times New Roman" w:hAnsi="Times New Roman" w:cs="Times New Roman"/>
          <w:sz w:val="24"/>
          <w:szCs w:val="24"/>
        </w:rPr>
        <w:t>there are</w:t>
      </w:r>
      <w:r w:rsidRPr="00620CA4">
        <w:rPr>
          <w:rFonts w:ascii="Times New Roman" w:hAnsi="Times New Roman" w:cs="Times New Roman"/>
          <w:sz w:val="24"/>
          <w:szCs w:val="24"/>
        </w:rPr>
        <w:t xml:space="preserve"> around 600 institutions and associations that are involved in supporting Aboriginal economic development from a wide range of activities and perspectives. Federal investment in these needs to be re-examined to encourage greater aggregations, synergies, and efficiencies, and also to support a more coherent and holistic approach to economic development. </w:t>
      </w:r>
    </w:p>
    <w:p w:rsidR="00620CA4" w:rsidRPr="00620CA4" w:rsidRDefault="00620CA4" w:rsidP="001C06C1">
      <w:pPr>
        <w:rPr>
          <w:rFonts w:ascii="Times New Roman" w:hAnsi="Times New Roman" w:cs="Times New Roman"/>
          <w:sz w:val="24"/>
          <w:szCs w:val="24"/>
        </w:rPr>
      </w:pPr>
      <w:r w:rsidRPr="00620CA4">
        <w:rPr>
          <w:rFonts w:ascii="Times New Roman" w:hAnsi="Times New Roman" w:cs="Times New Roman"/>
          <w:sz w:val="24"/>
          <w:szCs w:val="24"/>
        </w:rPr>
        <w:lastRenderedPageBreak/>
        <w:t xml:space="preserve">These two elements would also provide the basis for integrating economic development program delivery mechanisms to communities and individuals. Integration of federal government activities would enable it to respond to Aboriginal communities in more timely and effective manner. This would better enable Aboriginal people and communities to undertake comprehensive planning with respect to economic development, allowing for increased participation in broader community and regional economies. </w:t>
      </w:r>
    </w:p>
    <w:p w:rsidR="00620CA4" w:rsidRPr="001C06C1" w:rsidRDefault="00620CA4" w:rsidP="00620CA4">
      <w:pPr>
        <w:rPr>
          <w:rFonts w:ascii="Times New Roman" w:hAnsi="Times New Roman" w:cs="Times New Roman"/>
          <w:b/>
          <w:sz w:val="24"/>
          <w:szCs w:val="24"/>
        </w:rPr>
      </w:pPr>
      <w:r w:rsidRPr="001C06C1">
        <w:rPr>
          <w:rFonts w:ascii="Times New Roman" w:hAnsi="Times New Roman" w:cs="Times New Roman"/>
          <w:b/>
          <w:sz w:val="24"/>
          <w:szCs w:val="24"/>
        </w:rPr>
        <w:t xml:space="preserve">Sectoral Session Matters </w:t>
      </w:r>
    </w:p>
    <w:p w:rsidR="001C06C1" w:rsidRDefault="00620CA4" w:rsidP="00620CA4">
      <w:pPr>
        <w:rPr>
          <w:rFonts w:ascii="Times New Roman" w:hAnsi="Times New Roman" w:cs="Times New Roman"/>
          <w:sz w:val="24"/>
          <w:szCs w:val="24"/>
        </w:rPr>
      </w:pPr>
      <w:r w:rsidRPr="00620CA4">
        <w:rPr>
          <w:rFonts w:ascii="Times New Roman" w:hAnsi="Times New Roman" w:cs="Times New Roman"/>
          <w:sz w:val="24"/>
          <w:szCs w:val="24"/>
        </w:rPr>
        <w:t xml:space="preserve">It is hoped that sectoral session could achieve: </w:t>
      </w:r>
    </w:p>
    <w:p w:rsidR="00620CA4" w:rsidRPr="00620CA4"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a common understanding of the pre-conditions for economic development and the </w:t>
      </w:r>
      <w:r w:rsidR="001C06C1">
        <w:rPr>
          <w:rFonts w:ascii="Times New Roman" w:hAnsi="Times New Roman" w:cs="Times New Roman"/>
          <w:sz w:val="24"/>
          <w:szCs w:val="24"/>
        </w:rPr>
        <w:t>b</w:t>
      </w:r>
      <w:r w:rsidRPr="00620CA4">
        <w:rPr>
          <w:rFonts w:ascii="Times New Roman" w:hAnsi="Times New Roman" w:cs="Times New Roman"/>
          <w:sz w:val="24"/>
          <w:szCs w:val="24"/>
        </w:rPr>
        <w:t xml:space="preserve">arriers that now exist; </w:t>
      </w:r>
    </w:p>
    <w:p w:rsidR="00620CA4" w:rsidRPr="00620CA4"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identification of early actions (within next two years) that can and should be taken to begin to lay the foundation (facilitate the establishment of the pre-conditions) for economic development; and </w:t>
      </w:r>
    </w:p>
    <w:p w:rsidR="001C06C1"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agreement to begin joint work on an Aboriginal economic development framework (one that is flexible and can address the unique needs of regions, communities and individuals). </w:t>
      </w:r>
    </w:p>
    <w:p w:rsidR="001C06C1" w:rsidRDefault="001C06C1" w:rsidP="001C06C1">
      <w:pPr>
        <w:rPr>
          <w:rFonts w:ascii="Times New Roman" w:hAnsi="Times New Roman" w:cs="Times New Roman"/>
          <w:sz w:val="24"/>
          <w:szCs w:val="24"/>
        </w:rPr>
      </w:pPr>
    </w:p>
    <w:p w:rsidR="001C06C1" w:rsidRPr="001C06C1" w:rsidRDefault="00620CA4" w:rsidP="001C06C1">
      <w:pPr>
        <w:rPr>
          <w:rFonts w:ascii="Times New Roman" w:hAnsi="Times New Roman" w:cs="Times New Roman"/>
          <w:b/>
          <w:sz w:val="24"/>
          <w:szCs w:val="24"/>
          <w:u w:val="single"/>
        </w:rPr>
      </w:pPr>
      <w:r w:rsidRPr="001C06C1">
        <w:rPr>
          <w:rFonts w:ascii="Times New Roman" w:hAnsi="Times New Roman" w:cs="Times New Roman"/>
          <w:b/>
          <w:sz w:val="24"/>
          <w:szCs w:val="24"/>
          <w:u w:val="single"/>
        </w:rPr>
        <w:t xml:space="preserve">ACCOUNTING FOR RESULTS  </w:t>
      </w:r>
    </w:p>
    <w:p w:rsidR="00620CA4" w:rsidRPr="001C06C1" w:rsidRDefault="00620CA4" w:rsidP="001C06C1">
      <w:pPr>
        <w:rPr>
          <w:rFonts w:ascii="Times New Roman" w:hAnsi="Times New Roman" w:cs="Times New Roman"/>
          <w:b/>
          <w:sz w:val="24"/>
          <w:szCs w:val="24"/>
        </w:rPr>
      </w:pPr>
      <w:r w:rsidRPr="001C06C1">
        <w:rPr>
          <w:rFonts w:ascii="Times New Roman" w:hAnsi="Times New Roman" w:cs="Times New Roman"/>
          <w:b/>
          <w:sz w:val="24"/>
          <w:szCs w:val="24"/>
        </w:rPr>
        <w:t xml:space="preserve">Context </w:t>
      </w:r>
    </w:p>
    <w:p w:rsidR="001C06C1" w:rsidRDefault="00620CA4" w:rsidP="00620CA4">
      <w:pPr>
        <w:rPr>
          <w:rFonts w:ascii="Times New Roman" w:hAnsi="Times New Roman" w:cs="Times New Roman"/>
          <w:sz w:val="24"/>
          <w:szCs w:val="24"/>
        </w:rPr>
      </w:pPr>
      <w:r w:rsidRPr="00620CA4">
        <w:rPr>
          <w:rFonts w:ascii="Times New Roman" w:hAnsi="Times New Roman" w:cs="Times New Roman"/>
          <w:sz w:val="24"/>
          <w:szCs w:val="24"/>
        </w:rPr>
        <w:t>There is broad consensus that we need to achieve better results from efforts and money we currently expend on programming intended to improve the quality of life of Aboriginal people. it is recognized that while some additional investments may need to be made in key areas, spen</w:t>
      </w:r>
      <w:r w:rsidR="001C06C1">
        <w:rPr>
          <w:rFonts w:ascii="Times New Roman" w:hAnsi="Times New Roman" w:cs="Times New Roman"/>
          <w:sz w:val="24"/>
          <w:szCs w:val="24"/>
        </w:rPr>
        <w:t>ding more money is not the only</w:t>
      </w:r>
      <w:r w:rsidRPr="00620CA4">
        <w:rPr>
          <w:rFonts w:ascii="Times New Roman" w:hAnsi="Times New Roman" w:cs="Times New Roman"/>
          <w:sz w:val="24"/>
          <w:szCs w:val="24"/>
        </w:rPr>
        <w:t xml:space="preserve"> solution to problems. Defining the intended results and developing consistent measures h which progress and performance can be tracked are important. Experience suggests that improved results are often achieved through regular, smarter reporting on progress (reporting on outcomes not merely outputs), using measurement</w:t>
      </w:r>
      <w:r w:rsidR="001C06C1">
        <w:rPr>
          <w:rFonts w:ascii="Times New Roman" w:hAnsi="Times New Roman" w:cs="Times New Roman"/>
          <w:sz w:val="24"/>
          <w:szCs w:val="24"/>
        </w:rPr>
        <w:t xml:space="preserve"> </w:t>
      </w:r>
      <w:r w:rsidRPr="00620CA4">
        <w:rPr>
          <w:rFonts w:ascii="Times New Roman" w:hAnsi="Times New Roman" w:cs="Times New Roman"/>
          <w:sz w:val="24"/>
          <w:szCs w:val="24"/>
        </w:rPr>
        <w:t xml:space="preserve">of progress to make any necessary amendments or course corrections to existing efforts, and ensuring that </w:t>
      </w:r>
      <w:r w:rsidR="001C06C1">
        <w:rPr>
          <w:rFonts w:ascii="Times New Roman" w:hAnsi="Times New Roman" w:cs="Times New Roman"/>
          <w:sz w:val="24"/>
          <w:szCs w:val="24"/>
        </w:rPr>
        <w:t>all parties involved in the effo</w:t>
      </w:r>
      <w:r w:rsidRPr="00620CA4">
        <w:rPr>
          <w:rFonts w:ascii="Times New Roman" w:hAnsi="Times New Roman" w:cs="Times New Roman"/>
          <w:sz w:val="24"/>
          <w:szCs w:val="24"/>
        </w:rPr>
        <w:t>rt to improve the quality of life share in the responsibility for achieving the desired outcomes</w:t>
      </w:r>
      <w:r w:rsidR="001C06C1">
        <w:rPr>
          <w:rFonts w:ascii="Times New Roman" w:hAnsi="Times New Roman" w:cs="Times New Roman"/>
          <w:sz w:val="24"/>
          <w:szCs w:val="24"/>
        </w:rPr>
        <w:t>, The development of an Aborigin</w:t>
      </w:r>
      <w:r w:rsidRPr="00620CA4">
        <w:rPr>
          <w:rFonts w:ascii="Times New Roman" w:hAnsi="Times New Roman" w:cs="Times New Roman"/>
          <w:sz w:val="24"/>
          <w:szCs w:val="24"/>
        </w:rPr>
        <w:t xml:space="preserve">al Report Card is the first step. </w:t>
      </w:r>
    </w:p>
    <w:p w:rsidR="00620CA4" w:rsidRPr="00620CA4" w:rsidRDefault="00620CA4" w:rsidP="001C06C1">
      <w:pPr>
        <w:rPr>
          <w:rFonts w:ascii="Times New Roman" w:hAnsi="Times New Roman" w:cs="Times New Roman"/>
          <w:sz w:val="24"/>
          <w:szCs w:val="24"/>
        </w:rPr>
      </w:pPr>
      <w:r w:rsidRPr="00620CA4">
        <w:rPr>
          <w:rFonts w:ascii="Times New Roman" w:hAnsi="Times New Roman" w:cs="Times New Roman"/>
          <w:sz w:val="24"/>
          <w:szCs w:val="24"/>
        </w:rPr>
        <w:t xml:space="preserve">Being accountable for results is a hallmark of modern democratic government, It the </w:t>
      </w:r>
      <w:r w:rsidR="001C06C1">
        <w:rPr>
          <w:rFonts w:ascii="Times New Roman" w:hAnsi="Times New Roman" w:cs="Times New Roman"/>
          <w:sz w:val="24"/>
          <w:szCs w:val="24"/>
        </w:rPr>
        <w:t>contex</w:t>
      </w:r>
      <w:r w:rsidRPr="00620CA4">
        <w:rPr>
          <w:rFonts w:ascii="Times New Roman" w:hAnsi="Times New Roman" w:cs="Times New Roman"/>
          <w:sz w:val="24"/>
          <w:szCs w:val="24"/>
        </w:rPr>
        <w:t xml:space="preserve">t </w:t>
      </w:r>
      <w:r w:rsidR="001C06C1">
        <w:rPr>
          <w:rFonts w:ascii="Times New Roman" w:hAnsi="Times New Roman" w:cs="Times New Roman"/>
          <w:sz w:val="24"/>
          <w:szCs w:val="24"/>
        </w:rPr>
        <w:t>of Aboriginal Po</w:t>
      </w:r>
      <w:r w:rsidRPr="00620CA4">
        <w:rPr>
          <w:rFonts w:ascii="Times New Roman" w:hAnsi="Times New Roman" w:cs="Times New Roman"/>
          <w:sz w:val="24"/>
          <w:szCs w:val="24"/>
        </w:rPr>
        <w:t>licy in Canada., four accountabilit</w:t>
      </w:r>
      <w:r w:rsidR="001C06C1">
        <w:rPr>
          <w:rFonts w:ascii="Times New Roman" w:hAnsi="Times New Roman" w:cs="Times New Roman"/>
          <w:sz w:val="24"/>
          <w:szCs w:val="24"/>
        </w:rPr>
        <w:t xml:space="preserve">y relationships must be in play: </w:t>
      </w:r>
      <w:r w:rsidRPr="00620CA4">
        <w:rPr>
          <w:rFonts w:ascii="Times New Roman" w:hAnsi="Times New Roman" w:cs="Times New Roman"/>
          <w:sz w:val="24"/>
          <w:szCs w:val="24"/>
        </w:rPr>
        <w:t>federal/prov</w:t>
      </w:r>
      <w:r w:rsidR="001C06C1">
        <w:rPr>
          <w:rFonts w:ascii="Times New Roman" w:hAnsi="Times New Roman" w:cs="Times New Roman"/>
          <w:sz w:val="24"/>
          <w:szCs w:val="24"/>
        </w:rPr>
        <w:t>incial/territorial governments and all Canadians; federal, provinci</w:t>
      </w:r>
      <w:r w:rsidRPr="00620CA4">
        <w:rPr>
          <w:rFonts w:ascii="Times New Roman" w:hAnsi="Times New Roman" w:cs="Times New Roman"/>
          <w:sz w:val="24"/>
          <w:szCs w:val="24"/>
        </w:rPr>
        <w:t xml:space="preserve">al </w:t>
      </w:r>
      <w:r w:rsidR="001C06C1">
        <w:rPr>
          <w:rFonts w:ascii="Times New Roman" w:hAnsi="Times New Roman" w:cs="Times New Roman"/>
          <w:sz w:val="24"/>
          <w:szCs w:val="24"/>
        </w:rPr>
        <w:t>government/territorial ….</w:t>
      </w:r>
    </w:p>
    <w:p w:rsidR="001C06C1" w:rsidRDefault="00620CA4" w:rsidP="001C06C1">
      <w:pPr>
        <w:jc w:val="center"/>
        <w:rPr>
          <w:rFonts w:ascii="Times New Roman" w:hAnsi="Times New Roman" w:cs="Times New Roman"/>
          <w:sz w:val="24"/>
          <w:szCs w:val="24"/>
        </w:rPr>
      </w:pPr>
      <w:r w:rsidRPr="00620CA4">
        <w:rPr>
          <w:rFonts w:ascii="Times New Roman" w:hAnsi="Times New Roman" w:cs="Times New Roman"/>
          <w:sz w:val="24"/>
          <w:szCs w:val="24"/>
        </w:rPr>
        <w:t>Draft</w:t>
      </w:r>
    </w:p>
    <w:p w:rsidR="001C06C1" w:rsidRDefault="001C06C1" w:rsidP="001C06C1">
      <w:pPr>
        <w:jc w:val="center"/>
        <w:rPr>
          <w:rFonts w:ascii="Times New Roman" w:hAnsi="Times New Roman" w:cs="Times New Roman"/>
          <w:sz w:val="24"/>
          <w:szCs w:val="24"/>
        </w:rPr>
      </w:pPr>
      <w:r>
        <w:rPr>
          <w:rFonts w:ascii="Times New Roman" w:hAnsi="Times New Roman" w:cs="Times New Roman"/>
          <w:sz w:val="24"/>
          <w:szCs w:val="24"/>
        </w:rPr>
        <w:t>-50-</w:t>
      </w:r>
    </w:p>
    <w:p w:rsidR="001C06C1" w:rsidRDefault="001C06C1" w:rsidP="00620CA4">
      <w:pPr>
        <w:rPr>
          <w:rFonts w:ascii="Times New Roman" w:hAnsi="Times New Roman" w:cs="Times New Roman"/>
          <w:sz w:val="24"/>
          <w:szCs w:val="24"/>
        </w:rPr>
      </w:pPr>
      <w:r>
        <w:rPr>
          <w:rFonts w:ascii="Times New Roman" w:hAnsi="Times New Roman" w:cs="Times New Roman"/>
          <w:sz w:val="24"/>
          <w:szCs w:val="24"/>
        </w:rPr>
        <w:lastRenderedPageBreak/>
        <w:t>….</w:t>
      </w:r>
      <w:r w:rsidR="00620CA4" w:rsidRPr="00620CA4">
        <w:rPr>
          <w:rFonts w:ascii="Times New Roman" w:hAnsi="Times New Roman" w:cs="Times New Roman"/>
          <w:sz w:val="24"/>
          <w:szCs w:val="24"/>
        </w:rPr>
        <w:t>governments and Aboriginal peoples; federal/provincial/territorial governments and Aboriginal organizations and governments (given that in a number of areas these bodies administer or deliver federal/provincial/territorial programs and services to Aboriginal people), and Aboriginal leaders to their communities. Accountability does not rest solely with one government or set of political leaders. In order to be effective, all five accountability relationships must be based on the common principles of transparency, shared responsibility and ownership, shared Values of integrity and trust, cl</w:t>
      </w:r>
      <w:r>
        <w:rPr>
          <w:rFonts w:ascii="Times New Roman" w:hAnsi="Times New Roman" w:cs="Times New Roman"/>
          <w:sz w:val="24"/>
          <w:szCs w:val="24"/>
        </w:rPr>
        <w:t xml:space="preserve">ear roles and responsibilities, </w:t>
      </w:r>
      <w:r w:rsidR="00620CA4" w:rsidRPr="00620CA4">
        <w:rPr>
          <w:rFonts w:ascii="Times New Roman" w:hAnsi="Times New Roman" w:cs="Times New Roman"/>
          <w:sz w:val="24"/>
          <w:szCs w:val="24"/>
        </w:rPr>
        <w:t>clear performance expectations bal</w:t>
      </w:r>
      <w:r>
        <w:rPr>
          <w:rFonts w:ascii="Times New Roman" w:hAnsi="Times New Roman" w:cs="Times New Roman"/>
          <w:sz w:val="24"/>
          <w:szCs w:val="24"/>
        </w:rPr>
        <w:t xml:space="preserve">anced with capacity, </w:t>
      </w:r>
      <w:r w:rsidR="00620CA4" w:rsidRPr="00620CA4">
        <w:rPr>
          <w:rFonts w:ascii="Times New Roman" w:hAnsi="Times New Roman" w:cs="Times New Roman"/>
          <w:sz w:val="24"/>
          <w:szCs w:val="24"/>
        </w:rPr>
        <w:t xml:space="preserve">credible reporting and performance review. </w:t>
      </w:r>
    </w:p>
    <w:p w:rsidR="00620CA4" w:rsidRPr="00620CA4" w:rsidRDefault="00620CA4" w:rsidP="00620CA4">
      <w:pPr>
        <w:rPr>
          <w:rFonts w:ascii="Times New Roman" w:hAnsi="Times New Roman" w:cs="Times New Roman"/>
          <w:sz w:val="24"/>
          <w:szCs w:val="24"/>
        </w:rPr>
      </w:pPr>
      <w:r w:rsidRPr="00620CA4">
        <w:rPr>
          <w:rFonts w:ascii="Times New Roman" w:hAnsi="Times New Roman" w:cs="Times New Roman"/>
          <w:sz w:val="24"/>
          <w:szCs w:val="24"/>
        </w:rPr>
        <w:t>Other matters requiring attention include the heavy reporting burden that exists today (especially problematic as not all of the reporting is meaningful), the need to fill gaps in data and to</w:t>
      </w:r>
      <w:r w:rsidR="001C06C1">
        <w:rPr>
          <w:rFonts w:ascii="Times New Roman" w:hAnsi="Times New Roman" w:cs="Times New Roman"/>
          <w:sz w:val="24"/>
          <w:szCs w:val="24"/>
        </w:rPr>
        <w:t xml:space="preserve"> have common </w:t>
      </w:r>
      <w:r w:rsidRPr="00620CA4">
        <w:rPr>
          <w:rFonts w:ascii="Times New Roman" w:hAnsi="Times New Roman" w:cs="Times New Roman"/>
          <w:sz w:val="24"/>
          <w:szCs w:val="24"/>
        </w:rPr>
        <w:t>data, the role of transparent reporting and accounta</w:t>
      </w:r>
      <w:r w:rsidR="001C06C1">
        <w:rPr>
          <w:rFonts w:ascii="Times New Roman" w:hAnsi="Times New Roman" w:cs="Times New Roman"/>
          <w:sz w:val="24"/>
          <w:szCs w:val="24"/>
        </w:rPr>
        <w:t xml:space="preserve">bility in enhancing effective </w:t>
      </w:r>
      <w:r w:rsidRPr="00620CA4">
        <w:rPr>
          <w:rFonts w:ascii="Times New Roman" w:hAnsi="Times New Roman" w:cs="Times New Roman"/>
          <w:sz w:val="24"/>
          <w:szCs w:val="24"/>
        </w:rPr>
        <w:t xml:space="preserve">democracy. </w:t>
      </w:r>
    </w:p>
    <w:p w:rsidR="001C06C1" w:rsidRPr="001C06C1" w:rsidRDefault="00620CA4" w:rsidP="00620CA4">
      <w:pPr>
        <w:rPr>
          <w:rFonts w:ascii="Times New Roman" w:hAnsi="Times New Roman" w:cs="Times New Roman"/>
          <w:b/>
          <w:sz w:val="24"/>
          <w:szCs w:val="24"/>
        </w:rPr>
      </w:pPr>
      <w:r w:rsidRPr="001C06C1">
        <w:rPr>
          <w:rFonts w:ascii="Times New Roman" w:hAnsi="Times New Roman" w:cs="Times New Roman"/>
          <w:b/>
          <w:sz w:val="24"/>
          <w:szCs w:val="24"/>
        </w:rPr>
        <w:t xml:space="preserve">Proposed Policy Directions </w:t>
      </w:r>
    </w:p>
    <w:p w:rsidR="00620CA4" w:rsidRPr="00620CA4" w:rsidRDefault="00620CA4" w:rsidP="00620CA4">
      <w:pPr>
        <w:rPr>
          <w:rFonts w:ascii="Times New Roman" w:hAnsi="Times New Roman" w:cs="Times New Roman"/>
          <w:sz w:val="24"/>
          <w:szCs w:val="24"/>
        </w:rPr>
      </w:pPr>
      <w:r w:rsidRPr="00620CA4">
        <w:rPr>
          <w:rFonts w:ascii="Times New Roman" w:hAnsi="Times New Roman" w:cs="Times New Roman"/>
          <w:sz w:val="24"/>
          <w:szCs w:val="24"/>
        </w:rPr>
        <w:t xml:space="preserve">It is proposed that the federal government work with Aboriginal partners and provincial and territorial governments to develop an Aboriginal Report Card (ARC) to track and publicly report on a set of agreed upon outcomes over time. By measuring performance in this manner, stakeholders (Aboriginal people, governments, Canadians) will be able to monitor progress toward improving socio-economic outcomes of Aboriginal people. Such action will also follow up on the commitment of the Prime Minister for "a manageable and transparent Aboriginal Report Card to set clear targets for achievement and measure our progress and success in getting there". </w:t>
      </w:r>
    </w:p>
    <w:p w:rsidR="00620CA4" w:rsidRPr="00620CA4" w:rsidRDefault="00620CA4" w:rsidP="00620CA4">
      <w:pPr>
        <w:rPr>
          <w:rFonts w:ascii="Times New Roman" w:hAnsi="Times New Roman" w:cs="Times New Roman"/>
          <w:sz w:val="24"/>
          <w:szCs w:val="24"/>
        </w:rPr>
      </w:pPr>
      <w:r w:rsidRPr="00620CA4">
        <w:rPr>
          <w:rFonts w:ascii="Times New Roman" w:hAnsi="Times New Roman" w:cs="Times New Roman"/>
          <w:sz w:val="24"/>
          <w:szCs w:val="24"/>
        </w:rPr>
        <w:t>While the ultimate form of an ARC will be developed in collaboration</w:t>
      </w:r>
      <w:r w:rsidR="000748DA">
        <w:rPr>
          <w:rFonts w:ascii="Times New Roman" w:hAnsi="Times New Roman" w:cs="Times New Roman"/>
          <w:sz w:val="24"/>
          <w:szCs w:val="24"/>
        </w:rPr>
        <w:t xml:space="preserve"> with Aboriginal and provincial/</w:t>
      </w:r>
      <w:r w:rsidRPr="00620CA4">
        <w:rPr>
          <w:rFonts w:ascii="Times New Roman" w:hAnsi="Times New Roman" w:cs="Times New Roman"/>
          <w:sz w:val="24"/>
          <w:szCs w:val="24"/>
        </w:rPr>
        <w:t xml:space="preserve">territorial partners, it could be a high level multi- jurisdictional report that outlines a set number of socio-economic results to achieve and reports on indicators to track and measure progress towards the desired results. It might incorporate the following elements: </w:t>
      </w:r>
    </w:p>
    <w:p w:rsidR="001C06C1"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Shared outcomes: all partners (federal provincial/territorial and Aboriginal) agree on outcomes to track over time, e.g., health status </w:t>
      </w:r>
      <w:r w:rsidR="000748DA">
        <w:rPr>
          <w:rFonts w:ascii="Times New Roman" w:hAnsi="Times New Roman" w:cs="Times New Roman"/>
          <w:sz w:val="24"/>
          <w:szCs w:val="24"/>
        </w:rPr>
        <w:t>of Abori</w:t>
      </w:r>
      <w:r w:rsidRPr="00620CA4">
        <w:rPr>
          <w:rFonts w:ascii="Times New Roman" w:hAnsi="Times New Roman" w:cs="Times New Roman"/>
          <w:sz w:val="24"/>
          <w:szCs w:val="24"/>
        </w:rPr>
        <w:t xml:space="preserve">ginal people equivalent to that of other Canadians: </w:t>
      </w:r>
    </w:p>
    <w:p w:rsidR="00620CA4" w:rsidRPr="00620CA4"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o Shared indicators: partners agree on indicators that could</w:t>
      </w:r>
      <w:r w:rsidR="001C06C1">
        <w:rPr>
          <w:rFonts w:ascii="Times New Roman" w:hAnsi="Times New Roman" w:cs="Times New Roman"/>
          <w:sz w:val="24"/>
          <w:szCs w:val="24"/>
        </w:rPr>
        <w:t xml:space="preserve"> be used to track results, eg</w:t>
      </w:r>
      <w:r w:rsidRPr="00620CA4">
        <w:rPr>
          <w:rFonts w:ascii="Times New Roman" w:hAnsi="Times New Roman" w:cs="Times New Roman"/>
          <w:sz w:val="24"/>
          <w:szCs w:val="24"/>
        </w:rPr>
        <w:t>, life expectancy</w:t>
      </w:r>
      <w:r w:rsidR="001C06C1">
        <w:rPr>
          <w:rFonts w:ascii="Times New Roman" w:hAnsi="Times New Roman" w:cs="Times New Roman"/>
          <w:sz w:val="24"/>
          <w:szCs w:val="24"/>
        </w:rPr>
        <w:t xml:space="preserve"> as an indicator of health stat</w:t>
      </w:r>
      <w:r w:rsidRPr="00620CA4">
        <w:rPr>
          <w:rFonts w:ascii="Times New Roman" w:hAnsi="Times New Roman" w:cs="Times New Roman"/>
          <w:sz w:val="24"/>
          <w:szCs w:val="24"/>
        </w:rPr>
        <w:t xml:space="preserve">us; </w:t>
      </w:r>
    </w:p>
    <w:p w:rsidR="00620CA4" w:rsidRPr="00620CA4"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Shared data: partners agree to share data with each other. e.g., provincial/territorial vital statistics aggregated to arrive at national data (or dis-aggregated to provide community, level data); </w:t>
      </w:r>
    </w:p>
    <w:p w:rsidR="001C06C1"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t xml:space="preserve">o Coordination of reporting: parties could report together or separately as long as there is agreement to prevent duplication, e.g., provinces and territories could choose to develop separate reports on the Aboriginal population in their jurisdiction, or distinct Aboriginal peoples may choose to develop separate reports, but all could draw on common data sources, and </w:t>
      </w:r>
    </w:p>
    <w:p w:rsidR="00620CA4" w:rsidRPr="00620CA4" w:rsidRDefault="00620CA4" w:rsidP="001C06C1">
      <w:pPr>
        <w:ind w:left="720"/>
        <w:rPr>
          <w:rFonts w:ascii="Times New Roman" w:hAnsi="Times New Roman" w:cs="Times New Roman"/>
          <w:sz w:val="24"/>
          <w:szCs w:val="24"/>
        </w:rPr>
      </w:pPr>
      <w:r w:rsidRPr="00620CA4">
        <w:rPr>
          <w:rFonts w:ascii="Times New Roman" w:hAnsi="Times New Roman" w:cs="Times New Roman"/>
          <w:sz w:val="24"/>
          <w:szCs w:val="24"/>
        </w:rPr>
        <w:lastRenderedPageBreak/>
        <w:t>o Reporting in a range of thematic</w:t>
      </w:r>
      <w:r w:rsidR="001C06C1">
        <w:rPr>
          <w:rFonts w:ascii="Times New Roman" w:hAnsi="Times New Roman" w:cs="Times New Roman"/>
          <w:sz w:val="24"/>
          <w:szCs w:val="24"/>
        </w:rPr>
        <w:t xml:space="preserve"> areas: the thematic areas of H</w:t>
      </w:r>
      <w:r w:rsidRPr="00620CA4">
        <w:rPr>
          <w:rFonts w:ascii="Times New Roman" w:hAnsi="Times New Roman" w:cs="Times New Roman"/>
          <w:sz w:val="24"/>
          <w:szCs w:val="24"/>
        </w:rPr>
        <w:t>ealth, Life Long Lea</w:t>
      </w:r>
      <w:r w:rsidR="001C06C1">
        <w:rPr>
          <w:rFonts w:ascii="Times New Roman" w:hAnsi="Times New Roman" w:cs="Times New Roman"/>
          <w:sz w:val="24"/>
          <w:szCs w:val="24"/>
        </w:rPr>
        <w:t>rni</w:t>
      </w:r>
      <w:r w:rsidRPr="00620CA4">
        <w:rPr>
          <w:rFonts w:ascii="Times New Roman" w:hAnsi="Times New Roman" w:cs="Times New Roman"/>
          <w:sz w:val="24"/>
          <w:szCs w:val="24"/>
        </w:rPr>
        <w:t xml:space="preserve">ng, Economic </w:t>
      </w:r>
      <w:r w:rsidR="00174A20">
        <w:rPr>
          <w:rFonts w:ascii="Times New Roman" w:hAnsi="Times New Roman" w:cs="Times New Roman"/>
          <w:sz w:val="24"/>
          <w:szCs w:val="24"/>
        </w:rPr>
        <w:t>Opportunity, Negotiations and H</w:t>
      </w:r>
      <w:r w:rsidRPr="00620CA4">
        <w:rPr>
          <w:rFonts w:ascii="Times New Roman" w:hAnsi="Times New Roman" w:cs="Times New Roman"/>
          <w:sz w:val="24"/>
          <w:szCs w:val="24"/>
        </w:rPr>
        <w:t>ousing are suggested by the organizational structure of the Roundtable Follow-up sessions, Annual report</w:t>
      </w:r>
      <w:r w:rsidR="00174A20">
        <w:rPr>
          <w:rFonts w:ascii="Times New Roman" w:hAnsi="Times New Roman" w:cs="Times New Roman"/>
          <w:sz w:val="24"/>
          <w:szCs w:val="24"/>
        </w:rPr>
        <w:t>s could focus on different them</w:t>
      </w:r>
      <w:r w:rsidRPr="00620CA4">
        <w:rPr>
          <w:rFonts w:ascii="Times New Roman" w:hAnsi="Times New Roman" w:cs="Times New Roman"/>
          <w:sz w:val="24"/>
          <w:szCs w:val="24"/>
        </w:rPr>
        <w:t>atic areas in different years, or different thematic areas i</w:t>
      </w:r>
      <w:r w:rsidR="00174A20">
        <w:rPr>
          <w:rFonts w:ascii="Times New Roman" w:hAnsi="Times New Roman" w:cs="Times New Roman"/>
          <w:sz w:val="24"/>
          <w:szCs w:val="24"/>
        </w:rPr>
        <w:t>n different jurisdictions, eg</w:t>
      </w:r>
      <w:r w:rsidRPr="00620CA4">
        <w:rPr>
          <w:rFonts w:ascii="Times New Roman" w:hAnsi="Times New Roman" w:cs="Times New Roman"/>
          <w:sz w:val="24"/>
          <w:szCs w:val="24"/>
        </w:rPr>
        <w:t xml:space="preserve">, Alberta could report </w:t>
      </w:r>
      <w:r w:rsidR="00174A20">
        <w:rPr>
          <w:rFonts w:ascii="Times New Roman" w:hAnsi="Times New Roman" w:cs="Times New Roman"/>
          <w:sz w:val="24"/>
          <w:szCs w:val="24"/>
        </w:rPr>
        <w:t>….</w:t>
      </w:r>
    </w:p>
    <w:p w:rsidR="000748DA" w:rsidRPr="000748DA" w:rsidRDefault="00174A20" w:rsidP="00174A20">
      <w:pPr>
        <w:jc w:val="center"/>
        <w:rPr>
          <w:rFonts w:ascii="Times New Roman" w:hAnsi="Times New Roman" w:cs="Times New Roman"/>
          <w:sz w:val="24"/>
          <w:szCs w:val="24"/>
        </w:rPr>
      </w:pPr>
      <w:r>
        <w:rPr>
          <w:rFonts w:ascii="Times New Roman" w:hAnsi="Times New Roman" w:cs="Times New Roman"/>
          <w:sz w:val="24"/>
          <w:szCs w:val="24"/>
        </w:rPr>
        <w:t>-</w:t>
      </w:r>
      <w:r w:rsidR="000748DA" w:rsidRPr="000748DA">
        <w:rPr>
          <w:rFonts w:ascii="Times New Roman" w:hAnsi="Times New Roman" w:cs="Times New Roman"/>
          <w:sz w:val="24"/>
          <w:szCs w:val="24"/>
        </w:rPr>
        <w:t>51</w:t>
      </w:r>
      <w:r>
        <w:rPr>
          <w:rFonts w:ascii="Times New Roman" w:hAnsi="Times New Roman" w:cs="Times New Roman"/>
          <w:sz w:val="24"/>
          <w:szCs w:val="24"/>
        </w:rPr>
        <w:t>-</w:t>
      </w:r>
    </w:p>
    <w:p w:rsidR="000748DA" w:rsidRPr="000748DA" w:rsidRDefault="00174A20" w:rsidP="00174A20">
      <w:pPr>
        <w:jc w:val="center"/>
        <w:rPr>
          <w:rFonts w:ascii="Times New Roman" w:hAnsi="Times New Roman" w:cs="Times New Roman"/>
          <w:sz w:val="24"/>
          <w:szCs w:val="24"/>
        </w:rPr>
      </w:pPr>
      <w:r>
        <w:rPr>
          <w:rFonts w:ascii="Times New Roman" w:hAnsi="Times New Roman" w:cs="Times New Roman"/>
          <w:sz w:val="24"/>
          <w:szCs w:val="24"/>
        </w:rPr>
        <w:t xml:space="preserve">Secret </w:t>
      </w:r>
      <w:r w:rsidR="000748DA" w:rsidRPr="000748DA">
        <w:rPr>
          <w:rFonts w:ascii="Times New Roman" w:hAnsi="Times New Roman" w:cs="Times New Roman"/>
          <w:sz w:val="24"/>
          <w:szCs w:val="24"/>
        </w:rPr>
        <w:t>Draft</w:t>
      </w:r>
    </w:p>
    <w:p w:rsidR="00174A20" w:rsidRDefault="00174A20" w:rsidP="00174A20">
      <w:pPr>
        <w:ind w:left="720"/>
        <w:rPr>
          <w:rFonts w:ascii="Times New Roman" w:hAnsi="Times New Roman" w:cs="Times New Roman"/>
          <w:sz w:val="24"/>
          <w:szCs w:val="24"/>
        </w:rPr>
      </w:pPr>
      <w:r>
        <w:rPr>
          <w:rFonts w:ascii="Times New Roman" w:hAnsi="Times New Roman" w:cs="Times New Roman"/>
          <w:sz w:val="24"/>
          <w:szCs w:val="24"/>
        </w:rPr>
        <w:t>….</w:t>
      </w:r>
      <w:r w:rsidR="000748DA" w:rsidRPr="000748DA">
        <w:rPr>
          <w:rFonts w:ascii="Times New Roman" w:hAnsi="Times New Roman" w:cs="Times New Roman"/>
          <w:sz w:val="24"/>
          <w:szCs w:val="24"/>
        </w:rPr>
        <w:t>one year on educational achievement of Aboriginal people in that province; t</w:t>
      </w:r>
      <w:r>
        <w:rPr>
          <w:rFonts w:ascii="Times New Roman" w:hAnsi="Times New Roman" w:cs="Times New Roman"/>
          <w:sz w:val="24"/>
          <w:szCs w:val="24"/>
        </w:rPr>
        <w:t>he federa</w:t>
      </w:r>
      <w:r w:rsidR="000748DA" w:rsidRPr="000748DA">
        <w:rPr>
          <w:rFonts w:ascii="Times New Roman" w:hAnsi="Times New Roman" w:cs="Times New Roman"/>
          <w:sz w:val="24"/>
          <w:szCs w:val="24"/>
        </w:rPr>
        <w:t>l government could report on economic development on reserves in the same year</w:t>
      </w:r>
      <w:r>
        <w:rPr>
          <w:rFonts w:ascii="Times New Roman" w:hAnsi="Times New Roman" w:cs="Times New Roman"/>
          <w:sz w:val="24"/>
          <w:szCs w:val="24"/>
        </w:rPr>
        <w:t>.</w:t>
      </w:r>
      <w:r w:rsidR="000748DA" w:rsidRPr="000748DA">
        <w:rPr>
          <w:rFonts w:ascii="Times New Roman" w:hAnsi="Times New Roman" w:cs="Times New Roman"/>
          <w:sz w:val="24"/>
          <w:szCs w:val="24"/>
        </w:rPr>
        <w:t xml:space="preserve"> </w:t>
      </w:r>
    </w:p>
    <w:p w:rsidR="000748DA" w:rsidRPr="000748DA" w:rsidRDefault="000748DA" w:rsidP="00174A20">
      <w:pPr>
        <w:rPr>
          <w:rFonts w:ascii="Times New Roman" w:hAnsi="Times New Roman" w:cs="Times New Roman"/>
          <w:sz w:val="24"/>
          <w:szCs w:val="24"/>
        </w:rPr>
      </w:pPr>
      <w:r w:rsidRPr="000748DA">
        <w:rPr>
          <w:rFonts w:ascii="Times New Roman" w:hAnsi="Times New Roman" w:cs="Times New Roman"/>
          <w:sz w:val="24"/>
          <w:szCs w:val="24"/>
        </w:rPr>
        <w:t xml:space="preserve">Past experience within the federal government suggests that creating a report card is a time consuming. and iterative process (the health Report Card took two years from agreement on a set of outcomes at the 2000 FMM to .a report on indicators in September 2002). Much further work is required before agreement is reached on the content of an ARC." </w:t>
      </w:r>
    </w:p>
    <w:p w:rsidR="000748DA" w:rsidRPr="00174A20" w:rsidRDefault="000748DA" w:rsidP="000748DA">
      <w:pPr>
        <w:rPr>
          <w:rFonts w:ascii="Times New Roman" w:hAnsi="Times New Roman" w:cs="Times New Roman"/>
          <w:b/>
          <w:sz w:val="24"/>
          <w:szCs w:val="24"/>
        </w:rPr>
      </w:pPr>
      <w:r w:rsidRPr="00174A20">
        <w:rPr>
          <w:rFonts w:ascii="Times New Roman" w:hAnsi="Times New Roman" w:cs="Times New Roman"/>
          <w:b/>
          <w:sz w:val="24"/>
          <w:szCs w:val="24"/>
        </w:rPr>
        <w:t xml:space="preserve">Sectoral Session Matters </w:t>
      </w:r>
    </w:p>
    <w:p w:rsidR="00174A20" w:rsidRDefault="000748DA" w:rsidP="000748DA">
      <w:pPr>
        <w:rPr>
          <w:rFonts w:ascii="Times New Roman" w:hAnsi="Times New Roman" w:cs="Times New Roman"/>
          <w:sz w:val="24"/>
          <w:szCs w:val="24"/>
        </w:rPr>
      </w:pPr>
      <w:r w:rsidRPr="000748DA">
        <w:rPr>
          <w:rFonts w:ascii="Times New Roman" w:hAnsi="Times New Roman" w:cs="Times New Roman"/>
          <w:sz w:val="24"/>
          <w:szCs w:val="24"/>
        </w:rPr>
        <w:t xml:space="preserve">Goals for the sectoral session could include: </w:t>
      </w:r>
    </w:p>
    <w:p w:rsidR="00174A20"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a shared understanding of performance measurement concepts and best practices, and how a report card can express measurement of results in a meaningful way; </w:t>
      </w:r>
    </w:p>
    <w:p w:rsidR="000748DA" w:rsidRPr="000748DA"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a start on defining important elements or features to include in the ARC; </w:t>
      </w:r>
    </w:p>
    <w:p w:rsidR="000748DA" w:rsidRPr="000748DA" w:rsidRDefault="000748DA" w:rsidP="00174A20">
      <w:pPr>
        <w:ind w:firstLine="720"/>
        <w:rPr>
          <w:rFonts w:ascii="Times New Roman" w:hAnsi="Times New Roman" w:cs="Times New Roman"/>
          <w:sz w:val="24"/>
          <w:szCs w:val="24"/>
        </w:rPr>
      </w:pPr>
      <w:r w:rsidRPr="000748DA">
        <w:rPr>
          <w:rFonts w:ascii="Times New Roman" w:hAnsi="Times New Roman" w:cs="Times New Roman"/>
          <w:sz w:val="24"/>
          <w:szCs w:val="24"/>
        </w:rPr>
        <w:t xml:space="preserve">o agreement on a process to continue working on an ARC; and </w:t>
      </w:r>
    </w:p>
    <w:p w:rsidR="000748DA"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a start on a list of possible high level results or outcomes to track over time in an ARC, as developed at the other five sectoral sessions. </w:t>
      </w:r>
    </w:p>
    <w:p w:rsidR="00174A20" w:rsidRPr="000748DA" w:rsidRDefault="00174A20" w:rsidP="00174A20">
      <w:pPr>
        <w:ind w:left="720"/>
        <w:rPr>
          <w:rFonts w:ascii="Times New Roman" w:hAnsi="Times New Roman" w:cs="Times New Roman"/>
          <w:sz w:val="24"/>
          <w:szCs w:val="24"/>
        </w:rPr>
      </w:pPr>
    </w:p>
    <w:p w:rsidR="000748DA" w:rsidRPr="00174A20" w:rsidRDefault="000748DA" w:rsidP="000748DA">
      <w:pPr>
        <w:rPr>
          <w:rFonts w:ascii="Times New Roman" w:hAnsi="Times New Roman" w:cs="Times New Roman"/>
          <w:b/>
          <w:sz w:val="24"/>
          <w:szCs w:val="24"/>
          <w:u w:val="single"/>
        </w:rPr>
      </w:pPr>
      <w:r w:rsidRPr="00174A20">
        <w:rPr>
          <w:rFonts w:ascii="Times New Roman" w:hAnsi="Times New Roman" w:cs="Times New Roman"/>
          <w:b/>
          <w:sz w:val="24"/>
          <w:szCs w:val="24"/>
          <w:u w:val="single"/>
        </w:rPr>
        <w:t xml:space="preserve">NEGOTIATIONS </w:t>
      </w:r>
    </w:p>
    <w:p w:rsidR="000748DA" w:rsidRPr="00174A20" w:rsidRDefault="000748DA" w:rsidP="000748DA">
      <w:pPr>
        <w:rPr>
          <w:rFonts w:ascii="Times New Roman" w:hAnsi="Times New Roman" w:cs="Times New Roman"/>
          <w:b/>
          <w:sz w:val="24"/>
          <w:szCs w:val="24"/>
        </w:rPr>
      </w:pPr>
      <w:r w:rsidRPr="00174A20">
        <w:rPr>
          <w:rFonts w:ascii="Times New Roman" w:hAnsi="Times New Roman" w:cs="Times New Roman"/>
          <w:b/>
          <w:sz w:val="24"/>
          <w:szCs w:val="24"/>
        </w:rPr>
        <w:t xml:space="preserve">Context </w:t>
      </w:r>
    </w:p>
    <w:p w:rsidR="00174A20" w:rsidRDefault="000748DA" w:rsidP="000748DA">
      <w:pPr>
        <w:rPr>
          <w:rFonts w:ascii="Times New Roman" w:hAnsi="Times New Roman" w:cs="Times New Roman"/>
          <w:sz w:val="24"/>
          <w:szCs w:val="24"/>
        </w:rPr>
      </w:pPr>
      <w:r w:rsidRPr="000748DA">
        <w:rPr>
          <w:rFonts w:ascii="Times New Roman" w:hAnsi="Times New Roman" w:cs="Times New Roman"/>
          <w:sz w:val="24"/>
          <w:szCs w:val="24"/>
        </w:rPr>
        <w:t>Making faster progress on land claims and self-government negotiations depends on whether the negotiations process and outcomes are perceived as satisfactory, particularly by Abor</w:t>
      </w:r>
      <w:r w:rsidR="00174A20">
        <w:rPr>
          <w:rFonts w:ascii="Times New Roman" w:hAnsi="Times New Roman" w:cs="Times New Roman"/>
          <w:sz w:val="24"/>
          <w:szCs w:val="24"/>
        </w:rPr>
        <w:t>iginal groups. This, in turn, i</w:t>
      </w:r>
      <w:r w:rsidRPr="000748DA">
        <w:rPr>
          <w:rFonts w:ascii="Times New Roman" w:hAnsi="Times New Roman" w:cs="Times New Roman"/>
          <w:sz w:val="24"/>
          <w:szCs w:val="24"/>
        </w:rPr>
        <w:t xml:space="preserve">s linked to the larger issue of how Canada should address Aboriginal and treaty rights, consistent with their recognition and affirmation in section 35 of the </w:t>
      </w:r>
      <w:r w:rsidR="004D4B39" w:rsidRPr="004D4B39">
        <w:rPr>
          <w:rFonts w:ascii="Times New Roman" w:hAnsi="Times New Roman" w:cs="Times New Roman"/>
          <w:i/>
          <w:sz w:val="24"/>
          <w:szCs w:val="24"/>
        </w:rPr>
        <w:t>Constitution Act</w:t>
      </w:r>
      <w:r w:rsidRPr="000748DA">
        <w:rPr>
          <w:rFonts w:ascii="Times New Roman" w:hAnsi="Times New Roman" w:cs="Times New Roman"/>
          <w:sz w:val="24"/>
          <w:szCs w:val="24"/>
        </w:rPr>
        <w:t xml:space="preserve">, 1982. The Supreme Court of Canada (SCC) has stated that the basic purpose of section 35 is to reconcile the prior existence of Aboriginal societies with the sovereignty of the Crown. This reconciliation entails a recognition that Aboriginal peoples, as the original inhabitants of Canada, have distinctive rights flowing from their unique contribution to Canada, including rights preserving their distinctive societies, practices and customs, The Courts have provided guidance regarding the recognition of section 35 rights and how they should be reconciled with the sovereignty of the Crown and the rights of other Canadians. The concept of reconciliation has </w:t>
      </w:r>
      <w:r w:rsidRPr="000748DA">
        <w:rPr>
          <w:rFonts w:ascii="Times New Roman" w:hAnsi="Times New Roman" w:cs="Times New Roman"/>
          <w:sz w:val="24"/>
          <w:szCs w:val="24"/>
        </w:rPr>
        <w:lastRenderedPageBreak/>
        <w:t xml:space="preserve">been endorsed and articulated by the Royal Commission on Aboriginal Peoples and most Aboriginal groups. </w:t>
      </w:r>
    </w:p>
    <w:p w:rsidR="000748DA" w:rsidRDefault="000748DA" w:rsidP="000748DA">
      <w:pPr>
        <w:rPr>
          <w:rFonts w:ascii="Times New Roman" w:hAnsi="Times New Roman" w:cs="Times New Roman"/>
          <w:sz w:val="24"/>
          <w:szCs w:val="24"/>
        </w:rPr>
      </w:pPr>
      <w:r w:rsidRPr="000748DA">
        <w:rPr>
          <w:rFonts w:ascii="Times New Roman" w:hAnsi="Times New Roman" w:cs="Times New Roman"/>
          <w:sz w:val="24"/>
          <w:szCs w:val="24"/>
        </w:rPr>
        <w:t>Evolving constitutional law and the changing public and economic environment is challenging governments and Aboriginal peoples to develop new approaches for addressing Aboriginal and treaty rights. For example, in relation to comprehensive claims, the</w:t>
      </w:r>
      <w:r w:rsidR="00174A20">
        <w:rPr>
          <w:rFonts w:ascii="Times New Roman" w:hAnsi="Times New Roman" w:cs="Times New Roman"/>
          <w:sz w:val="24"/>
          <w:szCs w:val="24"/>
        </w:rPr>
        <w:t>re is pressure for a wider range of</w:t>
      </w:r>
      <w:r w:rsidRPr="000748DA">
        <w:rPr>
          <w:rFonts w:ascii="Times New Roman" w:hAnsi="Times New Roman" w:cs="Times New Roman"/>
          <w:sz w:val="24"/>
          <w:szCs w:val="24"/>
        </w:rPr>
        <w:t xml:space="preserve"> settlement options or approaches based on recognition and co-existence </w:t>
      </w:r>
      <w:r w:rsidR="00174A20">
        <w:rPr>
          <w:rFonts w:ascii="Times New Roman" w:hAnsi="Times New Roman" w:cs="Times New Roman"/>
          <w:sz w:val="24"/>
          <w:szCs w:val="24"/>
        </w:rPr>
        <w:t xml:space="preserve">of rights as opposed to the surrender or final </w:t>
      </w:r>
      <w:r w:rsidRPr="000748DA">
        <w:rPr>
          <w:rFonts w:ascii="Times New Roman" w:hAnsi="Times New Roman" w:cs="Times New Roman"/>
          <w:sz w:val="24"/>
          <w:szCs w:val="24"/>
        </w:rPr>
        <w:t>settlement of the rights</w:t>
      </w:r>
      <w:r w:rsidR="00174A20">
        <w:rPr>
          <w:rFonts w:ascii="Times New Roman" w:hAnsi="Times New Roman" w:cs="Times New Roman"/>
          <w:sz w:val="24"/>
          <w:szCs w:val="24"/>
        </w:rPr>
        <w:t xml:space="preserve"> for all time or the setting as</w:t>
      </w:r>
      <w:r w:rsidRPr="000748DA">
        <w:rPr>
          <w:rFonts w:ascii="Times New Roman" w:hAnsi="Times New Roman" w:cs="Times New Roman"/>
          <w:sz w:val="24"/>
          <w:szCs w:val="24"/>
        </w:rPr>
        <w:t xml:space="preserve">ide of rights issues to focus solely on practical arrangements. New approaches to Self-government are also required to address issues of governance capacity, financial sustainability, intergovernmental relationships and the need for: streamlined ways for Aboriginal groups to take </w:t>
      </w:r>
      <w:r w:rsidR="00174A20">
        <w:rPr>
          <w:rFonts w:ascii="Times New Roman" w:hAnsi="Times New Roman" w:cs="Times New Roman"/>
          <w:sz w:val="24"/>
          <w:szCs w:val="24"/>
        </w:rPr>
        <w:t>up self-government powers. Hi</w:t>
      </w:r>
      <w:r w:rsidRPr="000748DA">
        <w:rPr>
          <w:rFonts w:ascii="Times New Roman" w:hAnsi="Times New Roman" w:cs="Times New Roman"/>
          <w:sz w:val="24"/>
          <w:szCs w:val="24"/>
        </w:rPr>
        <w:t>storic treaty</w:t>
      </w:r>
      <w:r w:rsidR="00174A20">
        <w:rPr>
          <w:rFonts w:ascii="Times New Roman" w:hAnsi="Times New Roman" w:cs="Times New Roman"/>
          <w:sz w:val="24"/>
          <w:szCs w:val="24"/>
        </w:rPr>
        <w:t>….</w:t>
      </w:r>
    </w:p>
    <w:p w:rsidR="000748DA" w:rsidRDefault="00174A20" w:rsidP="00174A20">
      <w:pPr>
        <w:jc w:val="center"/>
        <w:rPr>
          <w:rFonts w:ascii="Times New Roman" w:hAnsi="Times New Roman" w:cs="Times New Roman"/>
          <w:sz w:val="24"/>
          <w:szCs w:val="24"/>
        </w:rPr>
      </w:pPr>
      <w:r>
        <w:rPr>
          <w:rFonts w:ascii="Times New Roman" w:hAnsi="Times New Roman" w:cs="Times New Roman"/>
          <w:sz w:val="24"/>
          <w:szCs w:val="24"/>
        </w:rPr>
        <w:t xml:space="preserve">Draft  </w:t>
      </w:r>
      <w:r w:rsidR="000748DA" w:rsidRPr="000748DA">
        <w:rPr>
          <w:rFonts w:ascii="Times New Roman" w:hAnsi="Times New Roman" w:cs="Times New Roman"/>
          <w:sz w:val="24"/>
          <w:szCs w:val="24"/>
        </w:rPr>
        <w:t>Secret</w:t>
      </w:r>
    </w:p>
    <w:p w:rsidR="00174A20" w:rsidRPr="000748DA" w:rsidRDefault="00174A20" w:rsidP="00174A20">
      <w:pPr>
        <w:jc w:val="center"/>
        <w:rPr>
          <w:rFonts w:ascii="Times New Roman" w:hAnsi="Times New Roman" w:cs="Times New Roman"/>
          <w:sz w:val="24"/>
          <w:szCs w:val="24"/>
        </w:rPr>
      </w:pPr>
      <w:r>
        <w:rPr>
          <w:rFonts w:ascii="Times New Roman" w:hAnsi="Times New Roman" w:cs="Times New Roman"/>
          <w:sz w:val="24"/>
          <w:szCs w:val="24"/>
        </w:rPr>
        <w:t>-52-</w:t>
      </w:r>
    </w:p>
    <w:p w:rsidR="000748DA" w:rsidRPr="000748DA" w:rsidRDefault="00174A20" w:rsidP="000748DA">
      <w:pPr>
        <w:rPr>
          <w:rFonts w:ascii="Times New Roman" w:hAnsi="Times New Roman" w:cs="Times New Roman"/>
          <w:sz w:val="24"/>
          <w:szCs w:val="24"/>
        </w:rPr>
      </w:pPr>
      <w:r>
        <w:rPr>
          <w:rFonts w:ascii="Times New Roman" w:hAnsi="Times New Roman" w:cs="Times New Roman"/>
          <w:sz w:val="24"/>
          <w:szCs w:val="24"/>
        </w:rPr>
        <w:t>….</w:t>
      </w:r>
      <w:r w:rsidR="000748DA" w:rsidRPr="000748DA">
        <w:rPr>
          <w:rFonts w:ascii="Times New Roman" w:hAnsi="Times New Roman" w:cs="Times New Roman"/>
          <w:sz w:val="24"/>
          <w:szCs w:val="24"/>
        </w:rPr>
        <w:t>First Nations are pressing the government to engage in processes to make treaties more meaningful in the today's context, and to link them to self-government. The recognition of Metis Ab</w:t>
      </w:r>
      <w:r>
        <w:rPr>
          <w:rFonts w:ascii="Times New Roman" w:hAnsi="Times New Roman" w:cs="Times New Roman"/>
          <w:sz w:val="24"/>
          <w:szCs w:val="24"/>
        </w:rPr>
        <w:t xml:space="preserve">original rights in the SCC </w:t>
      </w:r>
      <w:r w:rsidRPr="00174A20">
        <w:rPr>
          <w:rFonts w:ascii="Times New Roman" w:hAnsi="Times New Roman" w:cs="Times New Roman"/>
          <w:i/>
          <w:sz w:val="24"/>
          <w:szCs w:val="24"/>
        </w:rPr>
        <w:t>Powl</w:t>
      </w:r>
      <w:r>
        <w:rPr>
          <w:rFonts w:ascii="Times New Roman" w:hAnsi="Times New Roman" w:cs="Times New Roman"/>
          <w:i/>
          <w:sz w:val="24"/>
          <w:szCs w:val="24"/>
        </w:rPr>
        <w:t>e</w:t>
      </w:r>
      <w:r w:rsidRPr="00174A20">
        <w:rPr>
          <w:rFonts w:ascii="Times New Roman" w:hAnsi="Times New Roman" w:cs="Times New Roman"/>
          <w:i/>
          <w:sz w:val="24"/>
          <w:szCs w:val="24"/>
        </w:rPr>
        <w:t>y</w:t>
      </w:r>
      <w:r w:rsidR="000748DA" w:rsidRPr="000748DA">
        <w:rPr>
          <w:rFonts w:ascii="Times New Roman" w:hAnsi="Times New Roman" w:cs="Times New Roman"/>
          <w:sz w:val="24"/>
          <w:szCs w:val="24"/>
        </w:rPr>
        <w:t xml:space="preserve"> decision has created the need to develop approaches to address Metis rights. </w:t>
      </w:r>
    </w:p>
    <w:p w:rsidR="00174A20" w:rsidRPr="00174A20" w:rsidRDefault="000748DA" w:rsidP="000748DA">
      <w:pPr>
        <w:rPr>
          <w:rFonts w:ascii="Times New Roman" w:hAnsi="Times New Roman" w:cs="Times New Roman"/>
          <w:b/>
          <w:sz w:val="24"/>
          <w:szCs w:val="24"/>
        </w:rPr>
      </w:pPr>
      <w:r w:rsidRPr="00174A20">
        <w:rPr>
          <w:rFonts w:ascii="Times New Roman" w:hAnsi="Times New Roman" w:cs="Times New Roman"/>
          <w:b/>
          <w:sz w:val="24"/>
          <w:szCs w:val="24"/>
        </w:rPr>
        <w:t xml:space="preserve">Proposed Policy Directions </w:t>
      </w:r>
    </w:p>
    <w:p w:rsidR="000748DA" w:rsidRPr="000748DA" w:rsidRDefault="000748DA" w:rsidP="000748DA">
      <w:pPr>
        <w:rPr>
          <w:rFonts w:ascii="Times New Roman" w:hAnsi="Times New Roman" w:cs="Times New Roman"/>
          <w:sz w:val="24"/>
          <w:szCs w:val="24"/>
        </w:rPr>
      </w:pPr>
      <w:r w:rsidRPr="000748DA">
        <w:rPr>
          <w:rFonts w:ascii="Times New Roman" w:hAnsi="Times New Roman" w:cs="Times New Roman"/>
          <w:sz w:val="24"/>
          <w:szCs w:val="24"/>
        </w:rPr>
        <w:t xml:space="preserve">The development of a framework of overarching principles for addressing Aboriginal and treaty rights consistent with section 35 of the </w:t>
      </w:r>
      <w:r w:rsidR="004D4B39" w:rsidRPr="004D4B39">
        <w:rPr>
          <w:rFonts w:ascii="Times New Roman" w:hAnsi="Times New Roman" w:cs="Times New Roman"/>
          <w:i/>
          <w:sz w:val="24"/>
          <w:szCs w:val="24"/>
        </w:rPr>
        <w:t>Constitution Act</w:t>
      </w:r>
      <w:r w:rsidRPr="000748DA">
        <w:rPr>
          <w:rFonts w:ascii="Times New Roman" w:hAnsi="Times New Roman" w:cs="Times New Roman"/>
          <w:sz w:val="24"/>
          <w:szCs w:val="24"/>
        </w:rPr>
        <w:t xml:space="preserve">, 1982 and the constitutional objective of promoting the reconciliation of Aboriginal and treaty rights with the sovereignty of the Crown and the rights of other Canadians. Such a framework would suggest a number of new policy directions, which can be characterized in summary form as follows: </w:t>
      </w:r>
    </w:p>
    <w:p w:rsidR="000748DA" w:rsidRPr="000748DA"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Government approaches to resolution of claimed Aboriginal land rights would be based on co-existence and the establishment of an ongoing relationship providing predictability and clarity for use and management of lands and resources, rather than necessarily a final, comprehensive definition of all Aboriginal land rights for all time; </w:t>
      </w:r>
    </w:p>
    <w:p w:rsidR="000748DA" w:rsidRPr="000748DA"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where government proposes to permit land and resources use in areas subject to Aboriginal rights claims which appear valid, the Crown would act-commit to acting honourably on the basis that the rights likely exists (consult with Aboriginal people and accommodate their legal interests); </w:t>
      </w:r>
    </w:p>
    <w:p w:rsidR="000748DA" w:rsidRPr="000748DA"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the government would undertake to specifically recognize the inherent right of self-government in relation to particular Aboriginal groups and establish ways of facilitating access by Aboriginal groups to core, standardized powers, At the same time, the government would require that core governance, Aboriginal government constitutions and capacity matters be addressed in a systematic manner at the beginning of the negotiations process; develop criteria (e.g. in relation to critical mass) for negotiating certain matters, and take a more standardized. formula driven approach to financial </w:t>
      </w:r>
      <w:r w:rsidRPr="000748DA">
        <w:rPr>
          <w:rFonts w:ascii="Times New Roman" w:hAnsi="Times New Roman" w:cs="Times New Roman"/>
          <w:sz w:val="24"/>
          <w:szCs w:val="24"/>
        </w:rPr>
        <w:lastRenderedPageBreak/>
        <w:t xml:space="preserve">transfers which would be linked to principles respecting fiscal equity, harmonization and government accountability; </w:t>
      </w:r>
    </w:p>
    <w:p w:rsidR="000748DA" w:rsidRPr="000748DA" w:rsidRDefault="000748DA" w:rsidP="00174A20">
      <w:pPr>
        <w:ind w:left="720"/>
        <w:rPr>
          <w:rFonts w:ascii="Times New Roman" w:hAnsi="Times New Roman" w:cs="Times New Roman"/>
          <w:sz w:val="24"/>
          <w:szCs w:val="24"/>
        </w:rPr>
      </w:pPr>
      <w:r w:rsidRPr="000748DA">
        <w:rPr>
          <w:rFonts w:ascii="Times New Roman" w:hAnsi="Times New Roman" w:cs="Times New Roman"/>
          <w:sz w:val="24"/>
          <w:szCs w:val="24"/>
        </w:rPr>
        <w:t xml:space="preserve">o on treaty issues, the government would be proactive and articulate a set of principles (e.g. through a proposed Act of Parliament) for addressing treaty interpretation and implementation and other treaty matters; and </w:t>
      </w:r>
    </w:p>
    <w:p w:rsidR="00174A20" w:rsidRDefault="00174A20" w:rsidP="00174A20">
      <w:pPr>
        <w:ind w:left="720"/>
        <w:rPr>
          <w:rFonts w:ascii="Times New Roman" w:hAnsi="Times New Roman" w:cs="Times New Roman"/>
          <w:sz w:val="24"/>
          <w:szCs w:val="24"/>
        </w:rPr>
      </w:pPr>
      <w:r w:rsidRPr="00326757">
        <w:rPr>
          <w:rFonts w:ascii="Times New Roman" w:hAnsi="Times New Roman" w:cs="Times New Roman"/>
          <w:sz w:val="24"/>
          <w:szCs w:val="24"/>
        </w:rPr>
        <w:t>o</w:t>
      </w:r>
      <w:r w:rsidR="000748DA" w:rsidRPr="000748DA">
        <w:rPr>
          <w:rFonts w:ascii="Times New Roman" w:hAnsi="Times New Roman" w:cs="Times New Roman"/>
          <w:sz w:val="24"/>
          <w:szCs w:val="24"/>
        </w:rPr>
        <w:t xml:space="preserve"> the government would pursue with Metis groups and provinces/territories the development of a framework for addressing.Metis Aboriginal rights, criteria to recognize Metis governments, and the negotiation of Metis self-governm</w:t>
      </w:r>
      <w:r>
        <w:rPr>
          <w:rFonts w:ascii="Times New Roman" w:hAnsi="Times New Roman" w:cs="Times New Roman"/>
          <w:sz w:val="24"/>
          <w:szCs w:val="24"/>
        </w:rPr>
        <w:t>ent with provincial/territorial</w:t>
      </w:r>
      <w:r w:rsidR="000748DA" w:rsidRPr="000748DA">
        <w:rPr>
          <w:rFonts w:ascii="Times New Roman" w:hAnsi="Times New Roman" w:cs="Times New Roman"/>
          <w:sz w:val="24"/>
          <w:szCs w:val="24"/>
        </w:rPr>
        <w:t xml:space="preserve"> governments. </w:t>
      </w:r>
    </w:p>
    <w:p w:rsidR="00174A20" w:rsidRDefault="000748DA" w:rsidP="00174A20">
      <w:pPr>
        <w:rPr>
          <w:rFonts w:ascii="Times New Roman" w:hAnsi="Times New Roman" w:cs="Times New Roman"/>
          <w:sz w:val="24"/>
          <w:szCs w:val="24"/>
        </w:rPr>
      </w:pPr>
      <w:r w:rsidRPr="000748DA">
        <w:rPr>
          <w:rFonts w:ascii="Times New Roman" w:hAnsi="Times New Roman" w:cs="Times New Roman"/>
          <w:sz w:val="24"/>
          <w:szCs w:val="24"/>
        </w:rPr>
        <w:t>In all cases, the intent is to be proactive rather than leave major disputes about section 35 rights for the courts to resolve, and to define key aspects of the Crown - Aboriginal peoples relationship through cooperative and conciliatory approaches, as opposed to adversa</w:t>
      </w:r>
      <w:r w:rsidR="00174A20">
        <w:rPr>
          <w:rFonts w:ascii="Times New Roman" w:hAnsi="Times New Roman" w:cs="Times New Roman"/>
          <w:sz w:val="24"/>
          <w:szCs w:val="24"/>
        </w:rPr>
        <w:t>rial means, as much as possible.</w:t>
      </w:r>
      <w:r w:rsidRPr="000748DA">
        <w:rPr>
          <w:rFonts w:ascii="Times New Roman" w:hAnsi="Times New Roman" w:cs="Times New Roman"/>
          <w:sz w:val="24"/>
          <w:szCs w:val="24"/>
        </w:rPr>
        <w:t xml:space="preserve"> </w:t>
      </w:r>
    </w:p>
    <w:p w:rsidR="000748DA" w:rsidRDefault="00174A20" w:rsidP="00174A20">
      <w:pPr>
        <w:rPr>
          <w:rFonts w:ascii="Times New Roman" w:hAnsi="Times New Roman" w:cs="Times New Roman"/>
          <w:sz w:val="24"/>
          <w:szCs w:val="24"/>
        </w:rPr>
      </w:pPr>
      <w:r>
        <w:rPr>
          <w:rFonts w:ascii="Times New Roman" w:hAnsi="Times New Roman" w:cs="Times New Roman"/>
          <w:sz w:val="24"/>
          <w:szCs w:val="24"/>
        </w:rPr>
        <w:t>It should b</w:t>
      </w:r>
      <w:r w:rsidR="000748DA" w:rsidRPr="000748DA">
        <w:rPr>
          <w:rFonts w:ascii="Times New Roman" w:hAnsi="Times New Roman" w:cs="Times New Roman"/>
          <w:sz w:val="24"/>
          <w:szCs w:val="24"/>
        </w:rPr>
        <w:t xml:space="preserve">e noted that all of the above </w:t>
      </w:r>
      <w:r>
        <w:rPr>
          <w:rFonts w:ascii="Times New Roman" w:hAnsi="Times New Roman" w:cs="Times New Roman"/>
          <w:sz w:val="24"/>
          <w:szCs w:val="24"/>
        </w:rPr>
        <w:t>will require provincial/</w:t>
      </w:r>
      <w:r w:rsidR="000748DA" w:rsidRPr="000748DA">
        <w:rPr>
          <w:rFonts w:ascii="Times New Roman" w:hAnsi="Times New Roman" w:cs="Times New Roman"/>
          <w:sz w:val="24"/>
          <w:szCs w:val="24"/>
        </w:rPr>
        <w:t>territorial</w:t>
      </w:r>
      <w:r>
        <w:rPr>
          <w:rFonts w:ascii="Times New Roman" w:hAnsi="Times New Roman" w:cs="Times New Roman"/>
          <w:sz w:val="24"/>
          <w:szCs w:val="24"/>
        </w:rPr>
        <w:t xml:space="preserve"> acceptance as in most cases, resolving issues </w:t>
      </w:r>
      <w:r w:rsidR="000748DA" w:rsidRPr="000748DA">
        <w:rPr>
          <w:rFonts w:ascii="Times New Roman" w:hAnsi="Times New Roman" w:cs="Times New Roman"/>
          <w:sz w:val="24"/>
          <w:szCs w:val="24"/>
        </w:rPr>
        <w:t>related to claims and self-government is done with their involvement.</w:t>
      </w:r>
    </w:p>
    <w:p w:rsidR="000748DA" w:rsidRDefault="000748DA" w:rsidP="000748DA">
      <w:pPr>
        <w:rPr>
          <w:rFonts w:ascii="Times New Roman" w:hAnsi="Times New Roman" w:cs="Times New Roman"/>
          <w:sz w:val="24"/>
          <w:szCs w:val="24"/>
        </w:rPr>
      </w:pPr>
    </w:p>
    <w:p w:rsidR="00174A20" w:rsidRPr="000748DA" w:rsidRDefault="000748DA" w:rsidP="00174A20">
      <w:pPr>
        <w:jc w:val="center"/>
        <w:rPr>
          <w:rFonts w:ascii="Times New Roman" w:hAnsi="Times New Roman" w:cs="Times New Roman"/>
          <w:sz w:val="24"/>
          <w:szCs w:val="24"/>
        </w:rPr>
      </w:pPr>
      <w:r w:rsidRPr="000748DA">
        <w:rPr>
          <w:rFonts w:ascii="Times New Roman" w:hAnsi="Times New Roman" w:cs="Times New Roman"/>
          <w:sz w:val="24"/>
          <w:szCs w:val="24"/>
        </w:rPr>
        <w:t xml:space="preserve">Draft </w:t>
      </w:r>
      <w:r w:rsidR="00174A20">
        <w:rPr>
          <w:rFonts w:ascii="Times New Roman" w:hAnsi="Times New Roman" w:cs="Times New Roman"/>
          <w:sz w:val="24"/>
          <w:szCs w:val="24"/>
        </w:rPr>
        <w:t xml:space="preserve"> </w:t>
      </w:r>
      <w:r w:rsidR="00174A20" w:rsidRPr="000748DA">
        <w:rPr>
          <w:rFonts w:ascii="Times New Roman" w:hAnsi="Times New Roman" w:cs="Times New Roman"/>
          <w:sz w:val="24"/>
          <w:szCs w:val="24"/>
        </w:rPr>
        <w:t>Secret.</w:t>
      </w:r>
    </w:p>
    <w:p w:rsidR="000748DA" w:rsidRPr="000748DA" w:rsidRDefault="00174A20" w:rsidP="00174A20">
      <w:pPr>
        <w:jc w:val="center"/>
        <w:rPr>
          <w:rFonts w:ascii="Times New Roman" w:hAnsi="Times New Roman" w:cs="Times New Roman"/>
          <w:sz w:val="24"/>
          <w:szCs w:val="24"/>
        </w:rPr>
      </w:pPr>
      <w:r>
        <w:rPr>
          <w:rFonts w:ascii="Times New Roman" w:hAnsi="Times New Roman" w:cs="Times New Roman"/>
          <w:sz w:val="24"/>
          <w:szCs w:val="24"/>
        </w:rPr>
        <w:t>-53-</w:t>
      </w:r>
    </w:p>
    <w:p w:rsidR="000748DA" w:rsidRPr="00174A20" w:rsidRDefault="000748DA" w:rsidP="000748DA">
      <w:pPr>
        <w:rPr>
          <w:rFonts w:ascii="Times New Roman" w:hAnsi="Times New Roman" w:cs="Times New Roman"/>
          <w:b/>
          <w:sz w:val="24"/>
          <w:szCs w:val="24"/>
        </w:rPr>
      </w:pPr>
      <w:r w:rsidRPr="00174A20">
        <w:rPr>
          <w:rFonts w:ascii="Times New Roman" w:hAnsi="Times New Roman" w:cs="Times New Roman"/>
          <w:b/>
          <w:sz w:val="24"/>
          <w:szCs w:val="24"/>
        </w:rPr>
        <w:t xml:space="preserve">Sectoral Session Matters </w:t>
      </w:r>
    </w:p>
    <w:p w:rsidR="000748DA" w:rsidRPr="000748DA" w:rsidRDefault="000748DA" w:rsidP="000748DA">
      <w:pPr>
        <w:rPr>
          <w:rFonts w:ascii="Times New Roman" w:hAnsi="Times New Roman" w:cs="Times New Roman"/>
          <w:sz w:val="24"/>
          <w:szCs w:val="24"/>
        </w:rPr>
      </w:pPr>
      <w:r w:rsidRPr="000748DA">
        <w:rPr>
          <w:rFonts w:ascii="Times New Roman" w:hAnsi="Times New Roman" w:cs="Times New Roman"/>
          <w:sz w:val="24"/>
          <w:szCs w:val="24"/>
        </w:rPr>
        <w:t xml:space="preserve">A framework of guiding principles that speak to the constitutional objective of the reconciliation of Aboriginal and treaty rights would be beneficial for guiding policy renewal along the lines set out above. Perhaps more importantly, it would serve to affirm the government's intention to renew its relationship with Aboriginal peoples and to respect their unique place in Canadian society. Reconciliation must be grounded in the principles of mutual recognition, mutual respect, mutual benefit and mutual responsibility as informed by constitutional law. The principles would reaffirm the government's commitment to act honourably in this regard. </w:t>
      </w:r>
    </w:p>
    <w:p w:rsidR="00620CA4" w:rsidRPr="006475C7" w:rsidRDefault="000748DA" w:rsidP="000748DA">
      <w:pPr>
        <w:rPr>
          <w:rFonts w:ascii="Times New Roman" w:hAnsi="Times New Roman" w:cs="Times New Roman"/>
          <w:sz w:val="24"/>
          <w:szCs w:val="24"/>
        </w:rPr>
      </w:pPr>
      <w:r w:rsidRPr="000748DA">
        <w:rPr>
          <w:rFonts w:ascii="Times New Roman" w:hAnsi="Times New Roman" w:cs="Times New Roman"/>
          <w:sz w:val="24"/>
          <w:szCs w:val="24"/>
        </w:rPr>
        <w:t>It is therefore proposed that the sectoral session be used as an opportun</w:t>
      </w:r>
      <w:r w:rsidR="00174A20">
        <w:rPr>
          <w:rFonts w:ascii="Times New Roman" w:hAnsi="Times New Roman" w:cs="Times New Roman"/>
          <w:sz w:val="24"/>
          <w:szCs w:val="24"/>
        </w:rPr>
        <w:t>ity to seek some consensus of a</w:t>
      </w:r>
      <w:bookmarkStart w:id="0" w:name="_GoBack"/>
      <w:bookmarkEnd w:id="0"/>
      <w:r w:rsidRPr="000748DA">
        <w:rPr>
          <w:rFonts w:ascii="Times New Roman" w:hAnsi="Times New Roman" w:cs="Times New Roman"/>
          <w:sz w:val="24"/>
          <w:szCs w:val="24"/>
        </w:rPr>
        <w:t xml:space="preserve"> framework of principles for addressing Aboriginal and treaty rights, or at least lay the groundwork for a consultative process for developing the framework.</w:t>
      </w:r>
    </w:p>
    <w:sectPr w:rsidR="00620CA4" w:rsidRPr="006475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F403C8"/>
    <w:multiLevelType w:val="hybridMultilevel"/>
    <w:tmpl w:val="7E7E374C"/>
    <w:lvl w:ilvl="0" w:tplc="7F30CB22">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0C3962"/>
    <w:multiLevelType w:val="hybridMultilevel"/>
    <w:tmpl w:val="CD1679FE"/>
    <w:lvl w:ilvl="0" w:tplc="03B205D2">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7C04775"/>
    <w:multiLevelType w:val="hybridMultilevel"/>
    <w:tmpl w:val="962EE8E2"/>
    <w:lvl w:ilvl="0" w:tplc="DDD010F2">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675"/>
    <w:rsid w:val="000027B2"/>
    <w:rsid w:val="00040DFA"/>
    <w:rsid w:val="00063310"/>
    <w:rsid w:val="000748DA"/>
    <w:rsid w:val="000A7A0E"/>
    <w:rsid w:val="000D0DFC"/>
    <w:rsid w:val="00150F0C"/>
    <w:rsid w:val="00174A20"/>
    <w:rsid w:val="001C06C1"/>
    <w:rsid w:val="002E5D24"/>
    <w:rsid w:val="003164C9"/>
    <w:rsid w:val="00326757"/>
    <w:rsid w:val="00343C9A"/>
    <w:rsid w:val="00350E94"/>
    <w:rsid w:val="00410675"/>
    <w:rsid w:val="00423B9D"/>
    <w:rsid w:val="00446247"/>
    <w:rsid w:val="00466FC7"/>
    <w:rsid w:val="0049077E"/>
    <w:rsid w:val="004D4B39"/>
    <w:rsid w:val="005412F9"/>
    <w:rsid w:val="00563FF0"/>
    <w:rsid w:val="00570677"/>
    <w:rsid w:val="005E6FBF"/>
    <w:rsid w:val="006164C0"/>
    <w:rsid w:val="00620CA4"/>
    <w:rsid w:val="00632CA1"/>
    <w:rsid w:val="006475C7"/>
    <w:rsid w:val="006C6EC4"/>
    <w:rsid w:val="00745D3F"/>
    <w:rsid w:val="00760BB3"/>
    <w:rsid w:val="007E1577"/>
    <w:rsid w:val="008106C0"/>
    <w:rsid w:val="0084166D"/>
    <w:rsid w:val="00853FF2"/>
    <w:rsid w:val="0091775F"/>
    <w:rsid w:val="009C4ADA"/>
    <w:rsid w:val="00A34EA8"/>
    <w:rsid w:val="00A960E3"/>
    <w:rsid w:val="00AC10FB"/>
    <w:rsid w:val="00AC2C37"/>
    <w:rsid w:val="00B61D82"/>
    <w:rsid w:val="00BC5840"/>
    <w:rsid w:val="00BF07C0"/>
    <w:rsid w:val="00C95118"/>
    <w:rsid w:val="00D165D6"/>
    <w:rsid w:val="00D42AFE"/>
    <w:rsid w:val="00E701AE"/>
    <w:rsid w:val="00ED12AE"/>
    <w:rsid w:val="00F048FA"/>
    <w:rsid w:val="00F92580"/>
    <w:rsid w:val="00FC0F78"/>
    <w:rsid w:val="00FC1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039AD6-8438-4EC9-96EA-FF914FBC4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4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463</TotalTime>
  <Pages>60</Pages>
  <Words>23437</Words>
  <Characters>133596</Characters>
  <Application>Microsoft Office Word</Application>
  <DocSecurity>0</DocSecurity>
  <Lines>1113</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25</cp:revision>
  <dcterms:created xsi:type="dcterms:W3CDTF">2016-12-11T03:26:00Z</dcterms:created>
  <dcterms:modified xsi:type="dcterms:W3CDTF">2016-12-12T02:11:00Z</dcterms:modified>
</cp:coreProperties>
</file>