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9279E" w14:textId="16A55CAF" w:rsidR="001A3BBA" w:rsidRDefault="001A3BBA" w:rsidP="001A3BBA">
      <w:pPr>
        <w:spacing w:after="0" w:line="276" w:lineRule="auto"/>
        <w:rPr>
          <w:rFonts w:ascii="Times New Roman" w:hAnsi="Times New Roman" w:cs="Times New Roman"/>
          <w:color w:val="501549" w:themeColor="accent5" w:themeShade="80"/>
          <w:sz w:val="24"/>
          <w:szCs w:val="24"/>
        </w:rPr>
      </w:pPr>
      <w:r>
        <w:rPr>
          <w:rFonts w:ascii="Times New Roman" w:hAnsi="Times New Roman" w:cs="Times New Roman"/>
          <w:color w:val="501549" w:themeColor="accent5" w:themeShade="80"/>
          <w:sz w:val="24"/>
          <w:szCs w:val="24"/>
        </w:rPr>
        <w:t>January 22, 1913</w:t>
      </w:r>
    </w:p>
    <w:p w14:paraId="171FEAA1" w14:textId="77777777" w:rsidR="001A3BBA" w:rsidRDefault="001A3BBA" w:rsidP="001A3BBA">
      <w:pPr>
        <w:spacing w:after="0" w:line="276" w:lineRule="auto"/>
        <w:rPr>
          <w:rFonts w:ascii="Times New Roman" w:hAnsi="Times New Roman" w:cs="Times New Roman"/>
          <w:color w:val="501549" w:themeColor="accent5" w:themeShade="80"/>
          <w:sz w:val="24"/>
          <w:szCs w:val="24"/>
        </w:rPr>
      </w:pPr>
    </w:p>
    <w:p w14:paraId="3AF7C5D3" w14:textId="69E1D11B" w:rsidR="001A3BBA" w:rsidRPr="001A3BBA" w:rsidRDefault="001A3BBA" w:rsidP="001A3BBA">
      <w:pPr>
        <w:spacing w:after="0" w:line="276" w:lineRule="auto"/>
        <w:rPr>
          <w:rFonts w:ascii="Times New Roman" w:hAnsi="Times New Roman" w:cs="Times New Roman"/>
          <w:color w:val="501549" w:themeColor="accent5" w:themeShade="80"/>
          <w:sz w:val="24"/>
          <w:szCs w:val="24"/>
        </w:rPr>
      </w:pPr>
      <w:r w:rsidRPr="001A3BBA">
        <w:rPr>
          <w:rFonts w:ascii="Times New Roman" w:hAnsi="Times New Roman" w:cs="Times New Roman"/>
          <w:color w:val="501549" w:themeColor="accent5" w:themeShade="80"/>
          <w:sz w:val="24"/>
          <w:szCs w:val="24"/>
        </w:rPr>
        <w:t xml:space="preserve">Statement of the </w:t>
      </w:r>
      <w:proofErr w:type="spellStart"/>
      <w:r w:rsidRPr="001A3BBA">
        <w:rPr>
          <w:rFonts w:ascii="Times New Roman" w:hAnsi="Times New Roman" w:cs="Times New Roman"/>
          <w:color w:val="501549" w:themeColor="accent5" w:themeShade="80"/>
          <w:sz w:val="24"/>
          <w:szCs w:val="24"/>
        </w:rPr>
        <w:t>Nishga</w:t>
      </w:r>
      <w:proofErr w:type="spellEnd"/>
      <w:r w:rsidRPr="001A3BBA">
        <w:rPr>
          <w:rFonts w:ascii="Times New Roman" w:hAnsi="Times New Roman" w:cs="Times New Roman"/>
          <w:color w:val="501549" w:themeColor="accent5" w:themeShade="80"/>
          <w:sz w:val="24"/>
          <w:szCs w:val="24"/>
        </w:rPr>
        <w:t xml:space="preserve"> Nation or Tribe of Indians</w:t>
      </w:r>
    </w:p>
    <w:p w14:paraId="455D379D" w14:textId="77777777" w:rsidR="001A3BBA" w:rsidRPr="001A3BBA" w:rsidRDefault="001A3BBA" w:rsidP="001A3BBA">
      <w:pPr>
        <w:spacing w:after="0" w:line="276" w:lineRule="auto"/>
        <w:rPr>
          <w:rFonts w:ascii="Times New Roman" w:hAnsi="Times New Roman" w:cs="Times New Roman"/>
          <w:color w:val="501549" w:themeColor="accent5" w:themeShade="80"/>
          <w:sz w:val="24"/>
          <w:szCs w:val="24"/>
        </w:rPr>
      </w:pPr>
    </w:p>
    <w:p w14:paraId="000C68B0" w14:textId="77777777" w:rsidR="003F1814" w:rsidRDefault="00A022D4" w:rsidP="001A3BBA">
      <w:pPr>
        <w:spacing w:after="0" w:line="276" w:lineRule="auto"/>
        <w:rPr>
          <w:rFonts w:ascii="Times New Roman" w:eastAsia="Times New Roman" w:hAnsi="Times New Roman" w:cs="Times New Roman"/>
          <w:color w:val="501549" w:themeColor="accent5" w:themeShade="80"/>
          <w:kern w:val="0"/>
          <w:sz w:val="24"/>
          <w:szCs w:val="24"/>
          <w:lang w:eastAsia="en-CA"/>
          <w14:ligatures w14:val="none"/>
        </w:rPr>
      </w:pPr>
      <w:r w:rsidRPr="001A3BBA">
        <w:rPr>
          <w:rFonts w:ascii="Times New Roman" w:eastAsia="Times New Roman" w:hAnsi="Times New Roman" w:cs="Times New Roman"/>
          <w:color w:val="501549" w:themeColor="accent5" w:themeShade="80"/>
          <w:kern w:val="0"/>
          <w:sz w:val="24"/>
          <w:szCs w:val="24"/>
          <w:lang w:eastAsia="en-CA"/>
          <w14:ligatures w14:val="none"/>
        </w:rPr>
        <w:t xml:space="preserve">From time immemorial the </w:t>
      </w:r>
      <w:proofErr w:type="spellStart"/>
      <w:r w:rsidRPr="001A3BBA">
        <w:rPr>
          <w:rFonts w:ascii="Times New Roman" w:eastAsia="Times New Roman" w:hAnsi="Times New Roman" w:cs="Times New Roman"/>
          <w:color w:val="501549" w:themeColor="accent5" w:themeShade="80"/>
          <w:kern w:val="0"/>
          <w:sz w:val="24"/>
          <w:szCs w:val="24"/>
          <w:lang w:eastAsia="en-CA"/>
          <w14:ligatures w14:val="none"/>
        </w:rPr>
        <w:t>Nishga</w:t>
      </w:r>
      <w:proofErr w:type="spellEnd"/>
      <w:r w:rsidRPr="001A3BBA">
        <w:rPr>
          <w:rFonts w:ascii="Times New Roman" w:eastAsia="Times New Roman" w:hAnsi="Times New Roman" w:cs="Times New Roman"/>
          <w:color w:val="501549" w:themeColor="accent5" w:themeShade="80"/>
          <w:kern w:val="0"/>
          <w:sz w:val="24"/>
          <w:szCs w:val="24"/>
          <w:lang w:eastAsia="en-CA"/>
          <w14:ligatures w14:val="none"/>
        </w:rPr>
        <w:t xml:space="preserve"> Nation or Tribe of Indians possessed, occupied and used the territory generally known as the Valley of the Naas River, the boundaries of which are well defined. </w:t>
      </w:r>
    </w:p>
    <w:p w14:paraId="5322EB76" w14:textId="3F5A1907" w:rsidR="003F1814" w:rsidRDefault="003F1814" w:rsidP="001A3BBA">
      <w:pPr>
        <w:spacing w:after="0" w:line="276" w:lineRule="auto"/>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The claims which we make in respect of this territory are clear and simple. We lay claim to the rights of men. We claim to be aboriginal inhabitants of this country and to have rights as such. We claim that our aboriginal rights have been guaranteed by Proclamation of King George Third and recognized by Acts of the Parliament of Great Britain. We claim that holding under the words of that Proclamation a tribal ownership of the territory, we should be dealt with in accordance with its provision, and that no part of our lands should be taken from us or in any way disposed of until the same has been purchased by the Crown. </w:t>
      </w:r>
    </w:p>
    <w:p w14:paraId="0AEE881B" w14:textId="06561B00" w:rsidR="00A022D4" w:rsidRDefault="003F1814" w:rsidP="001A3BBA">
      <w:pPr>
        <w:spacing w:after="0" w:line="276" w:lineRule="auto"/>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By reason of our aboriginal rights above stated, we claim tribal ownership of all fisheries and other natural resources pertaining to the territory above-mentioned.</w:t>
      </w:r>
    </w:p>
    <w:p w14:paraId="66B2C4F7" w14:textId="77777777" w:rsidR="003F1814" w:rsidRPr="001A3BBA" w:rsidRDefault="003F1814" w:rsidP="001A3BBA">
      <w:pPr>
        <w:spacing w:after="0" w:line="276" w:lineRule="auto"/>
        <w:rPr>
          <w:rFonts w:ascii="Times New Roman" w:hAnsi="Times New Roman" w:cs="Times New Roman"/>
          <w:color w:val="501549" w:themeColor="accent5" w:themeShade="80"/>
          <w:sz w:val="24"/>
          <w:szCs w:val="24"/>
        </w:rPr>
      </w:pPr>
    </w:p>
    <w:p w14:paraId="7BE83AC3" w14:textId="77777777" w:rsidR="00A022D4" w:rsidRPr="001A3BBA" w:rsidRDefault="00A022D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sidRPr="001A3BBA">
        <w:rPr>
          <w:rFonts w:ascii="Times New Roman" w:eastAsia="Times New Roman" w:hAnsi="Times New Roman" w:cs="Times New Roman"/>
          <w:color w:val="501549" w:themeColor="accent5" w:themeShade="80"/>
          <w:kern w:val="0"/>
          <w:sz w:val="24"/>
          <w:szCs w:val="24"/>
          <w:lang w:eastAsia="en-CA"/>
          <w14:ligatures w14:val="none"/>
        </w:rPr>
        <w:t>For more than twenty-five years, being convinced that the recognition of our aboriginal rights would be of very great material advantage to us and would open the way for the intellectual, social and industrial advance of our people, we have, in common with other tribes of British Columbia, actively pressed our claims upon the Governments concerned. In recent years, being more than ever convinced of the advantages to be derived from such recognition and fearing that without such the advance of settlement would endanger our whole future, we have pressed these claims with greatly increased earnestness.</w:t>
      </w:r>
    </w:p>
    <w:p w14:paraId="17234B92" w14:textId="398734F3" w:rsidR="00A022D4" w:rsidRPr="001A3BBA" w:rsidRDefault="003F181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Some of the advantages to be derived from establishing our aboriginal rights are</w:t>
      </w:r>
      <w:r>
        <w:rPr>
          <w:rFonts w:ascii="Times New Roman" w:eastAsia="Times New Roman" w:hAnsi="Times New Roman" w:cs="Times New Roman"/>
          <w:color w:val="501549" w:themeColor="accent5" w:themeShade="80"/>
          <w:kern w:val="0"/>
          <w:sz w:val="24"/>
          <w:szCs w:val="24"/>
          <w:lang w:eastAsia="en-CA"/>
          <w14:ligatures w14:val="none"/>
        </w:rPr>
        <w:t>:</w:t>
      </w:r>
    </w:p>
    <w:p w14:paraId="4016D5EA" w14:textId="1C9431FE" w:rsidR="00A022D4" w:rsidRPr="001A3BBA" w:rsidRDefault="003F1814" w:rsidP="003F1814">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1.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That it will place us in a position to reserve for own use and benefit such portions of our territory as are required for the future well-being of our people.</w:t>
      </w:r>
    </w:p>
    <w:p w14:paraId="47193C7D" w14:textId="6DBD7FCA" w:rsidR="00A022D4" w:rsidRPr="001A3BBA" w:rsidRDefault="003F1814" w:rsidP="003F1814">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Pr>
          <w:rFonts w:ascii="Times New Roman" w:eastAsia="Times New Roman" w:hAnsi="Times New Roman" w:cs="Times New Roman"/>
          <w:color w:val="501549" w:themeColor="accent5" w:themeShade="80"/>
          <w:kern w:val="0"/>
          <w:sz w:val="24"/>
          <w:szCs w:val="24"/>
          <w:lang w:eastAsia="en-CA"/>
          <w14:ligatures w14:val="none"/>
        </w:rPr>
        <w:t xml:space="preserve">2.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That it will enable us to a much greater extent and in a free and independent manner to make use of the fisheries and other natural resources pertaining to our territory.</w:t>
      </w:r>
    </w:p>
    <w:p w14:paraId="2E325004" w14:textId="19DC5B40" w:rsidR="00A022D4" w:rsidRPr="001A3BBA" w:rsidRDefault="003F1814" w:rsidP="003F1814">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Pr>
          <w:rFonts w:ascii="Times New Roman" w:eastAsia="Times New Roman" w:hAnsi="Times New Roman" w:cs="Times New Roman"/>
          <w:color w:val="501549" w:themeColor="accent5" w:themeShade="80"/>
          <w:kern w:val="0"/>
          <w:sz w:val="24"/>
          <w:szCs w:val="24"/>
          <w:lang w:eastAsia="en-CA"/>
          <w14:ligatures w14:val="none"/>
        </w:rPr>
        <w:t xml:space="preserve">3.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That it will open the way for </w:t>
      </w:r>
      <w:proofErr w:type="gramStart"/>
      <w:r w:rsidR="00A022D4" w:rsidRPr="001A3BBA">
        <w:rPr>
          <w:rFonts w:ascii="Times New Roman" w:eastAsia="Times New Roman" w:hAnsi="Times New Roman" w:cs="Times New Roman"/>
          <w:color w:val="501549" w:themeColor="accent5" w:themeShade="80"/>
          <w:kern w:val="0"/>
          <w:sz w:val="24"/>
          <w:szCs w:val="24"/>
          <w:lang w:eastAsia="en-CA"/>
          <w14:ligatures w14:val="none"/>
        </w:rPr>
        <w:t>bringing to an end</w:t>
      </w:r>
      <w:proofErr w:type="gramEnd"/>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 as rapidly as possible the system of Reserves and substituting a system of individual ownership.</w:t>
      </w:r>
    </w:p>
    <w:p w14:paraId="5B3483AA" w14:textId="35A56B43" w:rsidR="00A022D4" w:rsidRPr="001A3BBA" w:rsidRDefault="003F1814" w:rsidP="003F1814">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Pr>
          <w:rFonts w:ascii="Times New Roman" w:eastAsia="Times New Roman" w:hAnsi="Times New Roman" w:cs="Times New Roman"/>
          <w:color w:val="501549" w:themeColor="accent5" w:themeShade="80"/>
          <w:kern w:val="0"/>
          <w:sz w:val="24"/>
          <w:szCs w:val="24"/>
          <w:lang w:eastAsia="en-CA"/>
          <w14:ligatures w14:val="none"/>
        </w:rPr>
        <w:t xml:space="preserve">4.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That it will open the way for putting an end to all uncertainty and unrest, bringing about a permanent and satisfactory settlement between the white people and </w:t>
      </w:r>
      <w:proofErr w:type="gramStart"/>
      <w:r w:rsidR="00A022D4" w:rsidRPr="001A3BBA">
        <w:rPr>
          <w:rFonts w:ascii="Times New Roman" w:eastAsia="Times New Roman" w:hAnsi="Times New Roman" w:cs="Times New Roman"/>
          <w:color w:val="501549" w:themeColor="accent5" w:themeShade="80"/>
          <w:kern w:val="0"/>
          <w:sz w:val="24"/>
          <w:szCs w:val="24"/>
          <w:lang w:eastAsia="en-CA"/>
          <w14:ligatures w14:val="none"/>
        </w:rPr>
        <w:t>ourselves</w:t>
      </w:r>
      <w:proofErr w:type="gramEnd"/>
      <w:r w:rsidR="00A022D4" w:rsidRPr="001A3BBA">
        <w:rPr>
          <w:rFonts w:ascii="Times New Roman" w:eastAsia="Times New Roman" w:hAnsi="Times New Roman" w:cs="Times New Roman"/>
          <w:color w:val="501549" w:themeColor="accent5" w:themeShade="80"/>
          <w:kern w:val="0"/>
          <w:sz w:val="24"/>
          <w:szCs w:val="24"/>
          <w:lang w:eastAsia="en-CA"/>
          <w14:ligatures w14:val="none"/>
        </w:rPr>
        <w:t>, and thus removing the danger of serious trouble which now undoubtedly exists.</w:t>
      </w:r>
    </w:p>
    <w:p w14:paraId="08AC0546" w14:textId="68091C53" w:rsidR="00A022D4" w:rsidRDefault="003F1814" w:rsidP="003F1814">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That it will open the way for our taking our place as not only loyal British subjects but also Canadian citizens, as for many years we have desired to do.</w:t>
      </w:r>
    </w:p>
    <w:p w14:paraId="652AE45A" w14:textId="77777777" w:rsidR="003F1814" w:rsidRPr="001A3BBA" w:rsidRDefault="003F1814" w:rsidP="003F1814">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p>
    <w:p w14:paraId="18798F8E" w14:textId="77777777" w:rsidR="003F1814" w:rsidRDefault="00A022D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sidRPr="001A3BBA">
        <w:rPr>
          <w:rFonts w:ascii="Times New Roman" w:eastAsia="Times New Roman" w:hAnsi="Times New Roman" w:cs="Times New Roman"/>
          <w:color w:val="501549" w:themeColor="accent5" w:themeShade="80"/>
          <w:kern w:val="0"/>
          <w:sz w:val="24"/>
          <w:szCs w:val="24"/>
          <w:lang w:eastAsia="en-CA"/>
          <w14:ligatures w14:val="none"/>
        </w:rPr>
        <w:t xml:space="preserve">In thus seeking to realize what is highest and best for our people, we have encountered a very serious difficulty in the attitude which has been assumed by the Government of British Columbia. That Government has neglected and refused to recognize our claims, and for many </w:t>
      </w:r>
      <w:r w:rsidRPr="001A3BBA">
        <w:rPr>
          <w:rFonts w:ascii="Times New Roman" w:eastAsia="Times New Roman" w:hAnsi="Times New Roman" w:cs="Times New Roman"/>
          <w:color w:val="501549" w:themeColor="accent5" w:themeShade="80"/>
          <w:kern w:val="0"/>
          <w:sz w:val="24"/>
          <w:szCs w:val="24"/>
          <w:lang w:eastAsia="en-CA"/>
          <w14:ligatures w14:val="none"/>
        </w:rPr>
        <w:lastRenderedPageBreak/>
        <w:t xml:space="preserve">years has been selling over our </w:t>
      </w:r>
      <w:proofErr w:type="gramStart"/>
      <w:r w:rsidRPr="001A3BBA">
        <w:rPr>
          <w:rFonts w:ascii="Times New Roman" w:eastAsia="Times New Roman" w:hAnsi="Times New Roman" w:cs="Times New Roman"/>
          <w:color w:val="501549" w:themeColor="accent5" w:themeShade="80"/>
          <w:kern w:val="0"/>
          <w:sz w:val="24"/>
          <w:szCs w:val="24"/>
          <w:lang w:eastAsia="en-CA"/>
          <w14:ligatures w14:val="none"/>
        </w:rPr>
        <w:t>heads</w:t>
      </w:r>
      <w:proofErr w:type="gramEnd"/>
      <w:r w:rsidRPr="001A3BBA">
        <w:rPr>
          <w:rFonts w:ascii="Times New Roman" w:eastAsia="Times New Roman" w:hAnsi="Times New Roman" w:cs="Times New Roman"/>
          <w:color w:val="501549" w:themeColor="accent5" w:themeShade="80"/>
          <w:kern w:val="0"/>
          <w:sz w:val="24"/>
          <w:szCs w:val="24"/>
          <w:lang w:eastAsia="en-CA"/>
          <w14:ligatures w14:val="none"/>
        </w:rPr>
        <w:t xml:space="preserve"> large tracts of our lands. We claim that every such transaction entered into in respect of any part of these lands under the assumed authority of the Provincial Land Act has been entered into in violation of the Proclamation above mentioned. </w:t>
      </w:r>
      <w:r w:rsidR="003F1814">
        <w:rPr>
          <w:rFonts w:ascii="Times New Roman" w:eastAsia="Times New Roman" w:hAnsi="Times New Roman" w:cs="Times New Roman"/>
          <w:color w:val="501549" w:themeColor="accent5" w:themeShade="80"/>
          <w:kern w:val="0"/>
          <w:sz w:val="24"/>
          <w:szCs w:val="24"/>
          <w:lang w:eastAsia="en-CA"/>
          <w14:ligatures w14:val="none"/>
        </w:rPr>
        <w:t xml:space="preserve">  </w:t>
      </w:r>
    </w:p>
    <w:p w14:paraId="4A531337" w14:textId="0DFF84D6" w:rsidR="00A022D4" w:rsidRDefault="003F181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These transactions have been entered into notwithstanding our protests, oral and written, presented to the Government of British Columbia, surveyors employed by that Government and intending purchasers.</w:t>
      </w:r>
    </w:p>
    <w:p w14:paraId="3BB261A6" w14:textId="77777777" w:rsidR="003F1814" w:rsidRPr="001A3BBA" w:rsidRDefault="003F181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p>
    <w:p w14:paraId="7014F514" w14:textId="77777777" w:rsidR="00A022D4" w:rsidRPr="001A3BBA" w:rsidRDefault="00A022D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sidRPr="001A3BBA">
        <w:rPr>
          <w:rFonts w:ascii="Times New Roman" w:eastAsia="Times New Roman" w:hAnsi="Times New Roman" w:cs="Times New Roman"/>
          <w:color w:val="501549" w:themeColor="accent5" w:themeShade="80"/>
          <w:kern w:val="0"/>
          <w:sz w:val="24"/>
          <w:szCs w:val="24"/>
          <w:lang w:eastAsia="en-CA"/>
          <w14:ligatures w14:val="none"/>
        </w:rPr>
        <w:t xml:space="preserve">The request of the Indian Tribes of British Columbia made through their Provincial Organization, that the matter of Indian title be submitted to the Judicial Committee of His Majesty’s Privy Council, having been before the Imperial Government and the Canadian Government for three years, and grave constitutional difficulties arising from the refusal of British Columbia to consent to a reference, having been encountered in dealing with that request, we resolved independently and directly to place a petition before His Majesty’s Privy Council. In following that </w:t>
      </w:r>
      <w:proofErr w:type="gramStart"/>
      <w:r w:rsidRPr="001A3BBA">
        <w:rPr>
          <w:rFonts w:ascii="Times New Roman" w:eastAsia="Times New Roman" w:hAnsi="Times New Roman" w:cs="Times New Roman"/>
          <w:color w:val="501549" w:themeColor="accent5" w:themeShade="80"/>
          <w:kern w:val="0"/>
          <w:sz w:val="24"/>
          <w:szCs w:val="24"/>
          <w:lang w:eastAsia="en-CA"/>
          <w14:ligatures w14:val="none"/>
        </w:rPr>
        <w:t>course</w:t>
      </w:r>
      <w:proofErr w:type="gramEnd"/>
      <w:r w:rsidRPr="001A3BBA">
        <w:rPr>
          <w:rFonts w:ascii="Times New Roman" w:eastAsia="Times New Roman" w:hAnsi="Times New Roman" w:cs="Times New Roman"/>
          <w:color w:val="501549" w:themeColor="accent5" w:themeShade="80"/>
          <w:kern w:val="0"/>
          <w:sz w:val="24"/>
          <w:szCs w:val="24"/>
          <w:lang w:eastAsia="en-CA"/>
          <w14:ligatures w14:val="none"/>
        </w:rPr>
        <w:t xml:space="preserve"> we desire to act to the fullest possible extent in harmony both with other tribes of British Columbia and with the Government of Canada.</w:t>
      </w:r>
    </w:p>
    <w:p w14:paraId="08543DD4" w14:textId="77777777" w:rsidR="003F1814" w:rsidRDefault="003F181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We are informed that Mr. J. A. J. McKenna sent out by the Government of Canada has made a report in which he does not mention the claims which the Indians of the Province have been making for so many years, and assigns as the cause of all the trouble, the reversionary claim of the </w:t>
      </w:r>
      <w:proofErr w:type="gramStart"/>
      <w:r w:rsidR="00A022D4" w:rsidRPr="001A3BBA">
        <w:rPr>
          <w:rFonts w:ascii="Times New Roman" w:eastAsia="Times New Roman" w:hAnsi="Times New Roman" w:cs="Times New Roman"/>
          <w:color w:val="501549" w:themeColor="accent5" w:themeShade="80"/>
          <w:kern w:val="0"/>
          <w:sz w:val="24"/>
          <w:szCs w:val="24"/>
          <w:lang w:eastAsia="en-CA"/>
          <w14:ligatures w14:val="none"/>
        </w:rPr>
        <w:t>Province</w:t>
      </w:r>
      <w:proofErr w:type="gramEnd"/>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 Whatever other things Mr. McKenna found out during his stay, we are sure that he did not find out our mind or the real cause of the trouble. </w:t>
      </w:r>
    </w:p>
    <w:p w14:paraId="6F0AE0C5" w14:textId="4DC08215" w:rsidR="00A022D4" w:rsidRPr="001A3BBA" w:rsidRDefault="003F181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We are also informed of the agreement relating only to the so-called reserves which was entered into by Mr. McKenna and Premier McBride. We are glad from its provisions to know that the </w:t>
      </w:r>
      <w:proofErr w:type="gramStart"/>
      <w:r w:rsidR="00A022D4" w:rsidRPr="001A3BBA">
        <w:rPr>
          <w:rFonts w:ascii="Times New Roman" w:eastAsia="Times New Roman" w:hAnsi="Times New Roman" w:cs="Times New Roman"/>
          <w:color w:val="501549" w:themeColor="accent5" w:themeShade="80"/>
          <w:kern w:val="0"/>
          <w:sz w:val="24"/>
          <w:szCs w:val="24"/>
          <w:lang w:eastAsia="en-CA"/>
          <w14:ligatures w14:val="none"/>
        </w:rPr>
        <w:t>Province</w:t>
      </w:r>
      <w:proofErr w:type="gramEnd"/>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 has expressed willingness to abandon to a large extent the reversionary claim which has been made. We cannot, however, regard that agreement as forming a possible basis for settling the land question. We cannot concede that the two Governments have power by the agreement in question or any other agreement to dispose of the so-called Reserves or any other lands of British Columbia, until the territory of each nation or tribe has been purchased by the Crown as required by the Proclamation of King George Third.</w:t>
      </w:r>
    </w:p>
    <w:p w14:paraId="0F5DE3F9" w14:textId="7EC88B4D" w:rsidR="00A022D4" w:rsidRPr="001A3BBA" w:rsidRDefault="003F181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We are also informed that in the course of recent </w:t>
      </w:r>
      <w:proofErr w:type="gramStart"/>
      <w:r w:rsidR="00A022D4" w:rsidRPr="001A3BBA">
        <w:rPr>
          <w:rFonts w:ascii="Times New Roman" w:eastAsia="Times New Roman" w:hAnsi="Times New Roman" w:cs="Times New Roman"/>
          <w:color w:val="501549" w:themeColor="accent5" w:themeShade="80"/>
          <w:kern w:val="0"/>
          <w:sz w:val="24"/>
          <w:szCs w:val="24"/>
          <w:lang w:eastAsia="en-CA"/>
          <w14:ligatures w14:val="none"/>
        </w:rPr>
        <w:t>negotiations,</w:t>
      </w:r>
      <w:proofErr w:type="gramEnd"/>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 the Government of British Columbia has contended that under the terms of Union the Dominion of Canada is responsible for making treaties with the Indian Tribes in settlement of their claims. This attempt to shift responsibility to Canada and by doing so render it more difficult for us to establish our rights, seems to us utterly unfair and unjustifiable. We cannot prevent the </w:t>
      </w:r>
      <w:proofErr w:type="gramStart"/>
      <w:r w:rsidR="00A022D4" w:rsidRPr="001A3BBA">
        <w:rPr>
          <w:rFonts w:ascii="Times New Roman" w:eastAsia="Times New Roman" w:hAnsi="Times New Roman" w:cs="Times New Roman"/>
          <w:color w:val="501549" w:themeColor="accent5" w:themeShade="80"/>
          <w:kern w:val="0"/>
          <w:sz w:val="24"/>
          <w:szCs w:val="24"/>
          <w:lang w:eastAsia="en-CA"/>
          <w14:ligatures w14:val="none"/>
        </w:rPr>
        <w:t>Province</w:t>
      </w:r>
      <w:proofErr w:type="gramEnd"/>
      <w:r w:rsidR="00A022D4" w:rsidRPr="001A3BBA">
        <w:rPr>
          <w:rFonts w:ascii="Times New Roman" w:eastAsia="Times New Roman" w:hAnsi="Times New Roman" w:cs="Times New Roman"/>
          <w:color w:val="501549" w:themeColor="accent5" w:themeShade="80"/>
          <w:kern w:val="0"/>
          <w:sz w:val="24"/>
          <w:szCs w:val="24"/>
          <w:lang w:eastAsia="en-CA"/>
          <w14:ligatures w14:val="none"/>
        </w:rPr>
        <w:t xml:space="preserve"> from persisting in this attempt, but we can and do respectfully declare that we intend to persist in making our claim against the Province of British Columbia for the following among other reasons:</w:t>
      </w:r>
    </w:p>
    <w:p w14:paraId="1FFF8B6B" w14:textId="5939C91B" w:rsidR="00A022D4" w:rsidRPr="001A3BBA" w:rsidRDefault="00187C36" w:rsidP="00187C36">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Pr>
          <w:rFonts w:ascii="Times New Roman" w:eastAsia="Times New Roman" w:hAnsi="Times New Roman" w:cs="Times New Roman"/>
          <w:color w:val="501549" w:themeColor="accent5" w:themeShade="80"/>
          <w:kern w:val="0"/>
          <w:sz w:val="24"/>
          <w:szCs w:val="24"/>
          <w:lang w:eastAsia="en-CA"/>
          <w14:ligatures w14:val="none"/>
        </w:rPr>
        <w:t xml:space="preserve">1.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We are advised that at the time of Confederation all lands embraced within our territory became the property of the province subject to any interest other than that of the province therein.</w:t>
      </w:r>
    </w:p>
    <w:p w14:paraId="2994580C" w14:textId="2C9C0310" w:rsidR="00A022D4" w:rsidRPr="001A3BBA" w:rsidRDefault="00187C36" w:rsidP="00187C36">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Pr>
          <w:rFonts w:ascii="Times New Roman" w:eastAsia="Times New Roman" w:hAnsi="Times New Roman" w:cs="Times New Roman"/>
          <w:color w:val="501549" w:themeColor="accent5" w:themeShade="80"/>
          <w:kern w:val="0"/>
          <w:sz w:val="24"/>
          <w:szCs w:val="24"/>
          <w:lang w:eastAsia="en-CA"/>
          <w14:ligatures w14:val="none"/>
        </w:rPr>
        <w:t xml:space="preserve">2.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We have for a long time known that in 1875 the Department of Justice of Canada reported that the Indian Tribes of British Columbia are entitled to an interest in the lands of the province.</w:t>
      </w:r>
    </w:p>
    <w:p w14:paraId="3B028579" w14:textId="4F27E9EF" w:rsidR="00A022D4" w:rsidRPr="001A3BBA" w:rsidRDefault="00187C36" w:rsidP="00187C36">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Pr>
          <w:rFonts w:ascii="Times New Roman" w:eastAsia="Times New Roman" w:hAnsi="Times New Roman" w:cs="Times New Roman"/>
          <w:color w:val="501549" w:themeColor="accent5" w:themeShade="80"/>
          <w:kern w:val="0"/>
          <w:sz w:val="24"/>
          <w:szCs w:val="24"/>
          <w:lang w:eastAsia="en-CA"/>
          <w14:ligatures w14:val="none"/>
        </w:rPr>
        <w:t xml:space="preserve">3.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Notwithstanding the report then made and the position in accordance with that report consistently taken by every representative of Canada from the time of Lord Dufferin’s speeches until the spring of the present year, and in defiance of our frequent protests, the Province has sold a large proportion of the best lands of our territory and has by means of such wrongful sales received a large amount of money.</w:t>
      </w:r>
    </w:p>
    <w:p w14:paraId="6AC746E0" w14:textId="014F0DDB" w:rsidR="00A022D4" w:rsidRPr="001A3BBA" w:rsidRDefault="00187C36" w:rsidP="00187C36">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Pr>
          <w:rFonts w:ascii="Times New Roman" w:eastAsia="Times New Roman" w:hAnsi="Times New Roman" w:cs="Times New Roman"/>
          <w:color w:val="501549" w:themeColor="accent5" w:themeShade="80"/>
          <w:kern w:val="0"/>
          <w:sz w:val="24"/>
          <w:szCs w:val="24"/>
          <w:lang w:eastAsia="en-CA"/>
          <w14:ligatures w14:val="none"/>
        </w:rPr>
        <w:t xml:space="preserve">      </w:t>
      </w:r>
      <w:r>
        <w:rPr>
          <w:rFonts w:ascii="Times New Roman" w:eastAsia="Times New Roman" w:hAnsi="Times New Roman" w:cs="Times New Roman"/>
          <w:color w:val="501549" w:themeColor="accent5" w:themeShade="80"/>
          <w:kern w:val="0"/>
          <w:sz w:val="24"/>
          <w:szCs w:val="24"/>
          <w:lang w:eastAsia="en-CA"/>
          <w14:ligatures w14:val="none"/>
        </w:rPr>
        <w:t xml:space="preserve">4. </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While we claim the right to be compensated for those portions of our territory which we may agree to surrender, we claim as even more important the right to reserve other portions permanently for our own use and benefit, and beyond doubt the portions which we would desire so to reserve would include much of the land which has been sold by the Province.</w:t>
      </w:r>
    </w:p>
    <w:p w14:paraId="3D5AB8A1" w14:textId="77777777" w:rsidR="007B60D9" w:rsidRDefault="007B60D9"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p>
    <w:p w14:paraId="79F6E9FF" w14:textId="383AA863" w:rsidR="00A022D4" w:rsidRPr="001A3BBA" w:rsidRDefault="00A022D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sidRPr="001A3BBA">
        <w:rPr>
          <w:rFonts w:ascii="Times New Roman" w:eastAsia="Times New Roman" w:hAnsi="Times New Roman" w:cs="Times New Roman"/>
          <w:color w:val="501549" w:themeColor="accent5" w:themeShade="80"/>
          <w:kern w:val="0"/>
          <w:sz w:val="24"/>
          <w:szCs w:val="24"/>
          <w:lang w:eastAsia="en-CA"/>
          <w14:ligatures w14:val="none"/>
        </w:rPr>
        <w:t xml:space="preserve">We are not opposed to the coming of the white people into our territory provided this be carried out justly and in accordance with the British principles embodied in the Royal Proclamation. If, therefore, as we expect, the aboriginal rights which we claim should be established by the decision of His Majesty’s Privy Council, we would be prepared to take a moderate and reasonable position. In that event, while claiming the right to decide for </w:t>
      </w:r>
      <w:proofErr w:type="gramStart"/>
      <w:r w:rsidRPr="001A3BBA">
        <w:rPr>
          <w:rFonts w:ascii="Times New Roman" w:eastAsia="Times New Roman" w:hAnsi="Times New Roman" w:cs="Times New Roman"/>
          <w:color w:val="501549" w:themeColor="accent5" w:themeShade="80"/>
          <w:kern w:val="0"/>
          <w:sz w:val="24"/>
          <w:szCs w:val="24"/>
          <w:lang w:eastAsia="en-CA"/>
          <w14:ligatures w14:val="none"/>
        </w:rPr>
        <w:t>ourselves</w:t>
      </w:r>
      <w:proofErr w:type="gramEnd"/>
      <w:r w:rsidRPr="001A3BBA">
        <w:rPr>
          <w:rFonts w:ascii="Times New Roman" w:eastAsia="Times New Roman" w:hAnsi="Times New Roman" w:cs="Times New Roman"/>
          <w:color w:val="501549" w:themeColor="accent5" w:themeShade="80"/>
          <w:kern w:val="0"/>
          <w:sz w:val="24"/>
          <w:szCs w:val="24"/>
          <w:lang w:eastAsia="en-CA"/>
          <w14:ligatures w14:val="none"/>
        </w:rPr>
        <w:t xml:space="preserve"> the terms upon which we would deal with our territory, we would be willing that all matters outstanding between the </w:t>
      </w:r>
      <w:proofErr w:type="gramStart"/>
      <w:r w:rsidRPr="001A3BBA">
        <w:rPr>
          <w:rFonts w:ascii="Times New Roman" w:eastAsia="Times New Roman" w:hAnsi="Times New Roman" w:cs="Times New Roman"/>
          <w:color w:val="501549" w:themeColor="accent5" w:themeShade="80"/>
          <w:kern w:val="0"/>
          <w:sz w:val="24"/>
          <w:szCs w:val="24"/>
          <w:lang w:eastAsia="en-CA"/>
          <w14:ligatures w14:val="none"/>
        </w:rPr>
        <w:t>Province</w:t>
      </w:r>
      <w:proofErr w:type="gramEnd"/>
      <w:r w:rsidRPr="001A3BBA">
        <w:rPr>
          <w:rFonts w:ascii="Times New Roman" w:eastAsia="Times New Roman" w:hAnsi="Times New Roman" w:cs="Times New Roman"/>
          <w:color w:val="501549" w:themeColor="accent5" w:themeShade="80"/>
          <w:kern w:val="0"/>
          <w:sz w:val="24"/>
          <w:szCs w:val="24"/>
          <w:lang w:eastAsia="en-CA"/>
          <w14:ligatures w14:val="none"/>
        </w:rPr>
        <w:t xml:space="preserve"> and ourselves should be finally adjusted by some equitable method to be agreed upon which should include representation of the Indian Tribes upon any Commission which then might be appointed.</w:t>
      </w:r>
    </w:p>
    <w:p w14:paraId="107BC7C3" w14:textId="649CC5A2" w:rsidR="00A022D4" w:rsidRPr="001A3BBA" w:rsidRDefault="00A022D4" w:rsidP="001A3BBA">
      <w:pPr>
        <w:shd w:val="clear" w:color="auto" w:fill="FFFFFF"/>
        <w:spacing w:after="0" w:line="276" w:lineRule="auto"/>
        <w:textAlignment w:val="baseline"/>
        <w:rPr>
          <w:rFonts w:ascii="Times New Roman" w:eastAsia="Times New Roman" w:hAnsi="Times New Roman" w:cs="Times New Roman"/>
          <w:color w:val="501549" w:themeColor="accent5" w:themeShade="80"/>
          <w:kern w:val="0"/>
          <w:sz w:val="24"/>
          <w:szCs w:val="24"/>
          <w:lang w:eastAsia="en-CA"/>
          <w14:ligatures w14:val="none"/>
        </w:rPr>
      </w:pPr>
      <w:r w:rsidRPr="001A3BBA">
        <w:rPr>
          <w:rFonts w:ascii="Times New Roman" w:eastAsia="Times New Roman" w:hAnsi="Times New Roman" w:cs="Times New Roman"/>
          <w:color w:val="501549" w:themeColor="accent5" w:themeShade="80"/>
          <w:kern w:val="0"/>
          <w:sz w:val="24"/>
          <w:szCs w:val="24"/>
          <w:lang w:eastAsia="en-CA"/>
          <w14:ligatures w14:val="none"/>
        </w:rPr>
        <w:t xml:space="preserve">The above statement was unanimously adopted at a meeting of the </w:t>
      </w:r>
      <w:proofErr w:type="spellStart"/>
      <w:r w:rsidRPr="001A3BBA">
        <w:rPr>
          <w:rFonts w:ascii="Times New Roman" w:eastAsia="Times New Roman" w:hAnsi="Times New Roman" w:cs="Times New Roman"/>
          <w:color w:val="501549" w:themeColor="accent5" w:themeShade="80"/>
          <w:kern w:val="0"/>
          <w:sz w:val="24"/>
          <w:szCs w:val="24"/>
          <w:lang w:eastAsia="en-CA"/>
          <w14:ligatures w14:val="none"/>
        </w:rPr>
        <w:t>Nishga</w:t>
      </w:r>
      <w:proofErr w:type="spellEnd"/>
      <w:r w:rsidRPr="001A3BBA">
        <w:rPr>
          <w:rFonts w:ascii="Times New Roman" w:eastAsia="Times New Roman" w:hAnsi="Times New Roman" w:cs="Times New Roman"/>
          <w:color w:val="501549" w:themeColor="accent5" w:themeShade="80"/>
          <w:kern w:val="0"/>
          <w:sz w:val="24"/>
          <w:szCs w:val="24"/>
          <w:lang w:eastAsia="en-CA"/>
          <w14:ligatures w14:val="none"/>
        </w:rPr>
        <w:t xml:space="preserve"> Nation or Tribe of Indians held at Kincolith on the 22nd day of January, 1913, and it was resolved that a copy of same be placed in the hands of each of the following:—The Secretary of State for the Colonies, the Prime Minister of Canada, the Minister of Indian Affairs, the Minister of Justice, Mr. J. M. Clark, K.C., Counsel for the Indian Rights Association of British Columbia, and the Chairman of the </w:t>
      </w:r>
      <w:r w:rsidR="001A3BBA" w:rsidRPr="001A3BBA">
        <w:rPr>
          <w:rFonts w:ascii="Times New Roman" w:eastAsia="Times New Roman" w:hAnsi="Times New Roman" w:cs="Times New Roman"/>
          <w:color w:val="501549" w:themeColor="accent5" w:themeShade="80"/>
          <w:kern w:val="0"/>
          <w:sz w:val="24"/>
          <w:szCs w:val="24"/>
          <w:lang w:eastAsia="en-CA"/>
          <w14:ligatures w14:val="none"/>
        </w:rPr>
        <w:t>“</w:t>
      </w:r>
      <w:r w:rsidRPr="001A3BBA">
        <w:rPr>
          <w:rFonts w:ascii="Times New Roman" w:eastAsia="Times New Roman" w:hAnsi="Times New Roman" w:cs="Times New Roman"/>
          <w:color w:val="501549" w:themeColor="accent5" w:themeShade="80"/>
          <w:kern w:val="0"/>
          <w:sz w:val="24"/>
          <w:szCs w:val="24"/>
          <w:lang w:eastAsia="en-CA"/>
          <w14:ligatures w14:val="none"/>
        </w:rPr>
        <w:t>Friends of the Indians of British Columbia.</w:t>
      </w:r>
      <w:r w:rsidR="001A3BBA" w:rsidRPr="001A3BBA">
        <w:rPr>
          <w:rFonts w:ascii="Times New Roman" w:eastAsia="Times New Roman" w:hAnsi="Times New Roman" w:cs="Times New Roman"/>
          <w:color w:val="501549" w:themeColor="accent5" w:themeShade="80"/>
          <w:kern w:val="0"/>
          <w:sz w:val="24"/>
          <w:szCs w:val="24"/>
          <w:lang w:eastAsia="en-CA"/>
          <w14:ligatures w14:val="none"/>
        </w:rPr>
        <w:t>”</w:t>
      </w:r>
    </w:p>
    <w:p w14:paraId="77AB3B82" w14:textId="348C46B6" w:rsidR="00A022D4" w:rsidRPr="001A3BBA" w:rsidRDefault="001A3BBA" w:rsidP="001A3BBA">
      <w:pPr>
        <w:shd w:val="clear" w:color="auto" w:fill="FFFFFF"/>
        <w:spacing w:after="0" w:line="276" w:lineRule="auto"/>
        <w:ind w:left="1080"/>
        <w:textAlignment w:val="baseline"/>
        <w:rPr>
          <w:rFonts w:ascii="Times New Roman" w:eastAsia="Times New Roman" w:hAnsi="Times New Roman" w:cs="Times New Roman"/>
          <w:color w:val="501549" w:themeColor="accent5" w:themeShade="80"/>
          <w:kern w:val="0"/>
          <w:sz w:val="24"/>
          <w:szCs w:val="24"/>
          <w:lang w:eastAsia="en-CA"/>
          <w14:ligatures w14:val="none"/>
        </w:rPr>
      </w:pPr>
      <w:r w:rsidRPr="001A3BBA">
        <w:rPr>
          <w:rFonts w:ascii="Times New Roman" w:eastAsia="Times New Roman" w:hAnsi="Times New Roman" w:cs="Times New Roman"/>
          <w:color w:val="501549" w:themeColor="accent5" w:themeShade="80"/>
          <w:kern w:val="0"/>
          <w:sz w:val="24"/>
          <w:szCs w:val="24"/>
          <w:lang w:eastAsia="en-CA"/>
          <w14:ligatures w14:val="none"/>
        </w:rPr>
        <w:t>W.</w:t>
      </w:r>
      <w:r w:rsidR="00A022D4" w:rsidRPr="001A3BBA">
        <w:rPr>
          <w:rFonts w:ascii="Times New Roman" w:eastAsia="Times New Roman" w:hAnsi="Times New Roman" w:cs="Times New Roman"/>
          <w:color w:val="501549" w:themeColor="accent5" w:themeShade="80"/>
          <w:kern w:val="0"/>
          <w:sz w:val="24"/>
          <w:szCs w:val="24"/>
          <w:lang w:eastAsia="en-CA"/>
          <w14:ligatures w14:val="none"/>
        </w:rPr>
        <w:t>J. LINCOLN, Chairman of Meeting.</w:t>
      </w:r>
    </w:p>
    <w:p w14:paraId="30278916" w14:textId="77777777" w:rsidR="00A022D4" w:rsidRPr="001A3BBA" w:rsidRDefault="00A022D4" w:rsidP="001A3BBA">
      <w:pPr>
        <w:spacing w:after="0" w:line="276" w:lineRule="auto"/>
        <w:rPr>
          <w:rFonts w:ascii="Times New Roman" w:hAnsi="Times New Roman" w:cs="Times New Roman"/>
          <w:color w:val="501549" w:themeColor="accent5" w:themeShade="80"/>
          <w:sz w:val="24"/>
          <w:szCs w:val="24"/>
        </w:rPr>
      </w:pPr>
    </w:p>
    <w:sectPr w:rsidR="00A022D4" w:rsidRPr="001A3BB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F356D"/>
    <w:multiLevelType w:val="multilevel"/>
    <w:tmpl w:val="C090E5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911F1A"/>
    <w:multiLevelType w:val="multilevel"/>
    <w:tmpl w:val="C66830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80F7EEE"/>
    <w:multiLevelType w:val="multilevel"/>
    <w:tmpl w:val="98381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2089542">
    <w:abstractNumId w:val="1"/>
  </w:num>
  <w:num w:numId="2" w16cid:durableId="113601814">
    <w:abstractNumId w:val="2"/>
  </w:num>
  <w:num w:numId="3" w16cid:durableId="1110975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2D4"/>
    <w:rsid w:val="00052B56"/>
    <w:rsid w:val="00187C36"/>
    <w:rsid w:val="001A3BBA"/>
    <w:rsid w:val="00357297"/>
    <w:rsid w:val="003F1814"/>
    <w:rsid w:val="004A14D6"/>
    <w:rsid w:val="007B60D9"/>
    <w:rsid w:val="00864B69"/>
    <w:rsid w:val="008D4038"/>
    <w:rsid w:val="009C6383"/>
    <w:rsid w:val="00A022D4"/>
    <w:rsid w:val="00D37DC3"/>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56169"/>
  <w15:chartTrackingRefBased/>
  <w15:docId w15:val="{6D360C79-C1E3-4A48-B30C-05C41DF7E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22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22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22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22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22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22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22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22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22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22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22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22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22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22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22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22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22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22D4"/>
    <w:rPr>
      <w:rFonts w:eastAsiaTheme="majorEastAsia" w:cstheme="majorBidi"/>
      <w:color w:val="272727" w:themeColor="text1" w:themeTint="D8"/>
    </w:rPr>
  </w:style>
  <w:style w:type="paragraph" w:styleId="Title">
    <w:name w:val="Title"/>
    <w:basedOn w:val="Normal"/>
    <w:next w:val="Normal"/>
    <w:link w:val="TitleChar"/>
    <w:uiPriority w:val="10"/>
    <w:qFormat/>
    <w:rsid w:val="00A022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22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22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22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22D4"/>
    <w:pPr>
      <w:spacing w:before="160"/>
      <w:jc w:val="center"/>
    </w:pPr>
    <w:rPr>
      <w:i/>
      <w:iCs/>
      <w:color w:val="404040" w:themeColor="text1" w:themeTint="BF"/>
    </w:rPr>
  </w:style>
  <w:style w:type="character" w:customStyle="1" w:styleId="QuoteChar">
    <w:name w:val="Quote Char"/>
    <w:basedOn w:val="DefaultParagraphFont"/>
    <w:link w:val="Quote"/>
    <w:uiPriority w:val="29"/>
    <w:rsid w:val="00A022D4"/>
    <w:rPr>
      <w:i/>
      <w:iCs/>
      <w:color w:val="404040" w:themeColor="text1" w:themeTint="BF"/>
    </w:rPr>
  </w:style>
  <w:style w:type="paragraph" w:styleId="ListParagraph">
    <w:name w:val="List Paragraph"/>
    <w:basedOn w:val="Normal"/>
    <w:uiPriority w:val="34"/>
    <w:qFormat/>
    <w:rsid w:val="00A022D4"/>
    <w:pPr>
      <w:ind w:left="720"/>
      <w:contextualSpacing/>
    </w:pPr>
  </w:style>
  <w:style w:type="character" w:styleId="IntenseEmphasis">
    <w:name w:val="Intense Emphasis"/>
    <w:basedOn w:val="DefaultParagraphFont"/>
    <w:uiPriority w:val="21"/>
    <w:qFormat/>
    <w:rsid w:val="00A022D4"/>
    <w:rPr>
      <w:i/>
      <w:iCs/>
      <w:color w:val="0F4761" w:themeColor="accent1" w:themeShade="BF"/>
    </w:rPr>
  </w:style>
  <w:style w:type="paragraph" w:styleId="IntenseQuote">
    <w:name w:val="Intense Quote"/>
    <w:basedOn w:val="Normal"/>
    <w:next w:val="Normal"/>
    <w:link w:val="IntenseQuoteChar"/>
    <w:uiPriority w:val="30"/>
    <w:qFormat/>
    <w:rsid w:val="00A022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22D4"/>
    <w:rPr>
      <w:i/>
      <w:iCs/>
      <w:color w:val="0F4761" w:themeColor="accent1" w:themeShade="BF"/>
    </w:rPr>
  </w:style>
  <w:style w:type="character" w:styleId="IntenseReference">
    <w:name w:val="Intense Reference"/>
    <w:basedOn w:val="DefaultParagraphFont"/>
    <w:uiPriority w:val="32"/>
    <w:qFormat/>
    <w:rsid w:val="00A022D4"/>
    <w:rPr>
      <w:b/>
      <w:bCs/>
      <w:smallCaps/>
      <w:color w:val="0F4761" w:themeColor="accent1" w:themeShade="BF"/>
      <w:spacing w:val="5"/>
    </w:rPr>
  </w:style>
  <w:style w:type="character" w:styleId="Hyperlink">
    <w:name w:val="Hyperlink"/>
    <w:basedOn w:val="DefaultParagraphFont"/>
    <w:uiPriority w:val="99"/>
    <w:semiHidden/>
    <w:unhideWhenUsed/>
    <w:rsid w:val="00A022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1266</Words>
  <Characters>7220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4</cp:revision>
  <dcterms:created xsi:type="dcterms:W3CDTF">2025-05-07T16:55:00Z</dcterms:created>
  <dcterms:modified xsi:type="dcterms:W3CDTF">2025-05-08T00:04:00Z</dcterms:modified>
</cp:coreProperties>
</file>